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AD2" w:rsidRPr="0024786A" w:rsidRDefault="008523DD" w:rsidP="00DD1992">
      <w:pPr>
        <w:ind w:firstLineChars="250" w:firstLine="803"/>
        <w:jc w:val="center"/>
        <w:rPr>
          <w:rFonts w:ascii="黑体" w:eastAsia="黑体" w:hAnsi="黑体"/>
          <w:b/>
          <w:sz w:val="32"/>
          <w:szCs w:val="32"/>
        </w:rPr>
      </w:pPr>
      <w:r w:rsidRPr="0024786A">
        <w:rPr>
          <w:rFonts w:ascii="黑体" w:eastAsia="黑体" w:hAnsi="黑体" w:hint="eastAsia"/>
          <w:b/>
          <w:sz w:val="32"/>
          <w:szCs w:val="32"/>
        </w:rPr>
        <w:t>北京老年医院</w:t>
      </w:r>
      <w:r w:rsidR="00025AD2" w:rsidRPr="0024786A">
        <w:rPr>
          <w:rFonts w:ascii="黑体" w:eastAsia="黑体" w:hAnsi="黑体" w:hint="eastAsia"/>
          <w:b/>
          <w:sz w:val="32"/>
          <w:szCs w:val="32"/>
        </w:rPr>
        <w:t>宣传片制作招标</w:t>
      </w:r>
      <w:r w:rsidR="006F6145" w:rsidRPr="0024786A">
        <w:rPr>
          <w:rFonts w:ascii="黑体" w:eastAsia="黑体" w:hAnsi="黑体" w:hint="eastAsia"/>
          <w:b/>
          <w:sz w:val="32"/>
          <w:szCs w:val="32"/>
        </w:rPr>
        <w:t>文件</w:t>
      </w:r>
    </w:p>
    <w:p w:rsidR="00025AD2" w:rsidRPr="006738BB" w:rsidRDefault="000C7A1C" w:rsidP="000A1EB8">
      <w:pPr>
        <w:spacing w:beforeLines="100" w:before="312" w:line="540" w:lineRule="exact"/>
        <w:ind w:firstLineChars="200" w:firstLine="480"/>
        <w:rPr>
          <w:sz w:val="24"/>
          <w:szCs w:val="24"/>
        </w:rPr>
      </w:pPr>
      <w:r>
        <w:rPr>
          <w:rFonts w:hint="eastAsia"/>
          <w:sz w:val="24"/>
          <w:szCs w:val="24"/>
        </w:rPr>
        <w:t>拟</w:t>
      </w:r>
      <w:r>
        <w:rPr>
          <w:sz w:val="24"/>
          <w:szCs w:val="24"/>
        </w:rPr>
        <w:t>对</w:t>
      </w:r>
      <w:r w:rsidR="008523DD" w:rsidRPr="008523DD">
        <w:rPr>
          <w:rFonts w:hint="eastAsia"/>
          <w:sz w:val="24"/>
          <w:szCs w:val="24"/>
        </w:rPr>
        <w:t>北京老年医院</w:t>
      </w:r>
      <w:r w:rsidR="00025AD2" w:rsidRPr="006738BB">
        <w:rPr>
          <w:rFonts w:hint="eastAsia"/>
          <w:sz w:val="24"/>
          <w:szCs w:val="24"/>
        </w:rPr>
        <w:t>宣传片策划制作项目进行招标，欢迎有专业策划、制作能力的单位前来投标。</w:t>
      </w:r>
    </w:p>
    <w:p w:rsidR="00025AD2" w:rsidRPr="0024786A" w:rsidRDefault="0024786A" w:rsidP="000A1EB8">
      <w:pPr>
        <w:spacing w:line="540" w:lineRule="exact"/>
        <w:ind w:leftChars="200" w:left="420"/>
        <w:rPr>
          <w:rFonts w:ascii="黑体" w:eastAsia="黑体" w:hAnsi="黑体"/>
          <w:sz w:val="30"/>
          <w:szCs w:val="30"/>
        </w:rPr>
      </w:pPr>
      <w:r>
        <w:rPr>
          <w:rFonts w:ascii="黑体" w:eastAsia="黑体" w:hAnsi="黑体" w:hint="eastAsia"/>
          <w:sz w:val="30"/>
          <w:szCs w:val="30"/>
        </w:rPr>
        <w:t>一、</w:t>
      </w:r>
      <w:r w:rsidR="00025AD2" w:rsidRPr="0024786A">
        <w:rPr>
          <w:rFonts w:ascii="黑体" w:eastAsia="黑体" w:hAnsi="黑体" w:hint="eastAsia"/>
          <w:sz w:val="30"/>
          <w:szCs w:val="30"/>
        </w:rPr>
        <w:t>项目名称：</w:t>
      </w:r>
      <w:r w:rsidR="008523DD" w:rsidRPr="0024786A">
        <w:rPr>
          <w:rFonts w:ascii="黑体" w:eastAsia="黑体" w:hAnsi="黑体" w:hint="eastAsia"/>
          <w:sz w:val="30"/>
          <w:szCs w:val="30"/>
        </w:rPr>
        <w:t>北京老年医院</w:t>
      </w:r>
      <w:r w:rsidR="00025AD2" w:rsidRPr="0024786A">
        <w:rPr>
          <w:rFonts w:ascii="黑体" w:eastAsia="黑体" w:hAnsi="黑体" w:hint="eastAsia"/>
          <w:sz w:val="30"/>
          <w:szCs w:val="30"/>
        </w:rPr>
        <w:t>宣传片制作</w:t>
      </w:r>
    </w:p>
    <w:p w:rsidR="00C411C3" w:rsidRPr="0024786A" w:rsidRDefault="0024786A" w:rsidP="000A1EB8">
      <w:pPr>
        <w:spacing w:line="540" w:lineRule="exact"/>
        <w:ind w:leftChars="200" w:left="420"/>
        <w:rPr>
          <w:rFonts w:ascii="黑体" w:eastAsia="黑体" w:hAnsi="黑体"/>
          <w:sz w:val="30"/>
          <w:szCs w:val="30"/>
        </w:rPr>
      </w:pPr>
      <w:r>
        <w:rPr>
          <w:rFonts w:ascii="黑体" w:eastAsia="黑体" w:hAnsi="黑体" w:hint="eastAsia"/>
          <w:sz w:val="30"/>
          <w:szCs w:val="30"/>
        </w:rPr>
        <w:t>二、</w:t>
      </w:r>
      <w:r w:rsidR="00C411C3" w:rsidRPr="0024786A">
        <w:rPr>
          <w:rFonts w:ascii="黑体" w:eastAsia="黑体" w:hAnsi="黑体" w:hint="eastAsia"/>
          <w:sz w:val="30"/>
          <w:szCs w:val="30"/>
        </w:rPr>
        <w:t>项目控制价</w:t>
      </w:r>
      <w:bookmarkStart w:id="0" w:name="_GoBack"/>
      <w:bookmarkEnd w:id="0"/>
    </w:p>
    <w:p w:rsidR="00C411C3" w:rsidRPr="00FA45CF" w:rsidRDefault="00C411C3" w:rsidP="000A1EB8">
      <w:pPr>
        <w:pStyle w:val="a5"/>
        <w:numPr>
          <w:ilvl w:val="0"/>
          <w:numId w:val="2"/>
        </w:numPr>
        <w:spacing w:line="540" w:lineRule="exact"/>
        <w:ind w:firstLineChars="0"/>
        <w:rPr>
          <w:rFonts w:ascii="宋体" w:hAnsi="宋体"/>
          <w:sz w:val="24"/>
        </w:rPr>
      </w:pPr>
      <w:r w:rsidRPr="00FA45CF">
        <w:rPr>
          <w:rFonts w:ascii="宋体" w:hAnsi="宋体" w:hint="eastAsia"/>
          <w:sz w:val="24"/>
        </w:rPr>
        <w:t>本项目控制价为</w:t>
      </w:r>
      <w:r w:rsidR="008523DD">
        <w:rPr>
          <w:rFonts w:ascii="宋体" w:hAnsi="宋体"/>
          <w:sz w:val="24"/>
        </w:rPr>
        <w:t>20</w:t>
      </w:r>
      <w:r w:rsidRPr="00FA45CF">
        <w:rPr>
          <w:rFonts w:ascii="宋体" w:hAnsi="宋体" w:hint="eastAsia"/>
          <w:sz w:val="24"/>
        </w:rPr>
        <w:t>万元</w:t>
      </w:r>
      <w:r w:rsidR="00DA6CA8" w:rsidRPr="00FA45CF">
        <w:rPr>
          <w:rFonts w:ascii="宋体" w:hAnsi="宋体" w:hint="eastAsia"/>
          <w:sz w:val="24"/>
        </w:rPr>
        <w:t>，超过控制价报价无效。</w:t>
      </w:r>
    </w:p>
    <w:p w:rsidR="00FA45CF" w:rsidRPr="00FA45CF" w:rsidRDefault="00FA45CF" w:rsidP="000A1EB8">
      <w:pPr>
        <w:pStyle w:val="a5"/>
        <w:numPr>
          <w:ilvl w:val="0"/>
          <w:numId w:val="2"/>
        </w:numPr>
        <w:spacing w:line="540" w:lineRule="exact"/>
        <w:ind w:firstLineChars="0"/>
        <w:rPr>
          <w:rFonts w:ascii="宋体" w:hAnsi="宋体"/>
          <w:sz w:val="24"/>
        </w:rPr>
      </w:pPr>
      <w:r>
        <w:rPr>
          <w:rFonts w:ascii="宋体" w:hAnsi="宋体" w:hint="eastAsia"/>
          <w:sz w:val="24"/>
        </w:rPr>
        <w:t>报价低于控制价50%报价无效。</w:t>
      </w:r>
    </w:p>
    <w:p w:rsidR="008418E1" w:rsidRPr="0024786A" w:rsidRDefault="008418E1" w:rsidP="000A1EB8">
      <w:pPr>
        <w:spacing w:line="540" w:lineRule="exact"/>
        <w:ind w:leftChars="200" w:left="420"/>
        <w:rPr>
          <w:rFonts w:ascii="黑体" w:eastAsia="黑体" w:hAnsi="黑体"/>
          <w:sz w:val="30"/>
          <w:szCs w:val="30"/>
        </w:rPr>
      </w:pPr>
      <w:r w:rsidRPr="0024786A">
        <w:rPr>
          <w:rFonts w:ascii="黑体" w:eastAsia="黑体" w:hAnsi="黑体" w:hint="eastAsia"/>
          <w:sz w:val="30"/>
          <w:szCs w:val="30"/>
        </w:rPr>
        <w:t>三、项目内容</w:t>
      </w:r>
    </w:p>
    <w:p w:rsidR="008418E1" w:rsidRPr="006738BB" w:rsidRDefault="008418E1" w:rsidP="000A1EB8">
      <w:pPr>
        <w:spacing w:line="540" w:lineRule="exact"/>
        <w:ind w:firstLineChars="200" w:firstLine="480"/>
        <w:jc w:val="left"/>
        <w:rPr>
          <w:sz w:val="24"/>
          <w:szCs w:val="24"/>
        </w:rPr>
      </w:pPr>
      <w:r w:rsidRPr="001A3F39">
        <w:rPr>
          <w:rFonts w:asciiTheme="minorEastAsia" w:eastAsiaTheme="minorEastAsia" w:hAnsiTheme="minorEastAsia"/>
          <w:sz w:val="24"/>
          <w:szCs w:val="24"/>
        </w:rPr>
        <w:t>1</w:t>
      </w:r>
      <w:r w:rsidRPr="001A3F39">
        <w:rPr>
          <w:rFonts w:asciiTheme="minorEastAsia" w:eastAsiaTheme="minorEastAsia" w:hAnsiTheme="minorEastAsia" w:hint="eastAsia"/>
          <w:sz w:val="24"/>
          <w:szCs w:val="24"/>
        </w:rPr>
        <w:t>、</w:t>
      </w:r>
      <w:r w:rsidRPr="006738BB">
        <w:rPr>
          <w:rFonts w:hint="eastAsia"/>
          <w:sz w:val="24"/>
          <w:szCs w:val="24"/>
        </w:rPr>
        <w:t>制作</w:t>
      </w:r>
      <w:r w:rsidR="008B63FB">
        <w:rPr>
          <w:rFonts w:hint="eastAsia"/>
          <w:sz w:val="24"/>
          <w:szCs w:val="24"/>
        </w:rPr>
        <w:t>北京老年医院</w:t>
      </w:r>
      <w:r w:rsidRPr="006738BB">
        <w:rPr>
          <w:rFonts w:hint="eastAsia"/>
          <w:sz w:val="24"/>
          <w:szCs w:val="24"/>
        </w:rPr>
        <w:t>宣传片一部，</w:t>
      </w:r>
      <w:r w:rsidR="000C7A1C">
        <w:rPr>
          <w:rFonts w:hint="eastAsia"/>
          <w:sz w:val="24"/>
          <w:szCs w:val="24"/>
        </w:rPr>
        <w:t>以</w:t>
      </w:r>
      <w:r w:rsidRPr="006738BB">
        <w:rPr>
          <w:rFonts w:hint="eastAsia"/>
          <w:sz w:val="24"/>
          <w:szCs w:val="24"/>
        </w:rPr>
        <w:t>体现</w:t>
      </w:r>
      <w:r w:rsidR="001033AF">
        <w:rPr>
          <w:rFonts w:hint="eastAsia"/>
          <w:sz w:val="24"/>
          <w:szCs w:val="24"/>
        </w:rPr>
        <w:t>医院特色，</w:t>
      </w:r>
      <w:r w:rsidR="000C7A1C">
        <w:rPr>
          <w:rFonts w:hint="eastAsia"/>
          <w:sz w:val="24"/>
          <w:szCs w:val="24"/>
        </w:rPr>
        <w:t>展示</w:t>
      </w:r>
      <w:r w:rsidR="008B63FB" w:rsidRPr="001033AF">
        <w:rPr>
          <w:rFonts w:hint="eastAsia"/>
          <w:sz w:val="24"/>
          <w:szCs w:val="24"/>
        </w:rPr>
        <w:t>医院形象，</w:t>
      </w:r>
      <w:r w:rsidR="000C7A1C">
        <w:rPr>
          <w:rFonts w:hint="eastAsia"/>
          <w:sz w:val="24"/>
          <w:szCs w:val="24"/>
        </w:rPr>
        <w:t>强化</w:t>
      </w:r>
      <w:r w:rsidR="008B63FB" w:rsidRPr="001033AF">
        <w:rPr>
          <w:rFonts w:hint="eastAsia"/>
          <w:sz w:val="24"/>
          <w:szCs w:val="24"/>
        </w:rPr>
        <w:t>医院品牌，提高</w:t>
      </w:r>
      <w:r w:rsidR="000C7A1C">
        <w:rPr>
          <w:rFonts w:hint="eastAsia"/>
          <w:sz w:val="24"/>
          <w:szCs w:val="24"/>
        </w:rPr>
        <w:t>医院的美誉</w:t>
      </w:r>
      <w:r w:rsidR="000C7A1C">
        <w:rPr>
          <w:sz w:val="24"/>
          <w:szCs w:val="24"/>
        </w:rPr>
        <w:t>度</w:t>
      </w:r>
      <w:r w:rsidR="008B63FB" w:rsidRPr="001033AF">
        <w:rPr>
          <w:rFonts w:hint="eastAsia"/>
          <w:sz w:val="24"/>
          <w:szCs w:val="24"/>
        </w:rPr>
        <w:t>和知名度，扩大社会影响。</w:t>
      </w:r>
      <w:r w:rsidRPr="006738BB">
        <w:rPr>
          <w:rFonts w:hint="eastAsia"/>
          <w:sz w:val="24"/>
          <w:szCs w:val="24"/>
        </w:rPr>
        <w:t>宣传片时长</w:t>
      </w:r>
      <w:r w:rsidRPr="006738BB">
        <w:rPr>
          <w:sz w:val="24"/>
          <w:szCs w:val="24"/>
        </w:rPr>
        <w:t>10-15</w:t>
      </w:r>
      <w:r w:rsidRPr="006738BB">
        <w:rPr>
          <w:rFonts w:hint="eastAsia"/>
          <w:sz w:val="24"/>
          <w:szCs w:val="24"/>
        </w:rPr>
        <w:t>分钟。</w:t>
      </w:r>
    </w:p>
    <w:p w:rsidR="008418E1" w:rsidRPr="006738BB" w:rsidRDefault="008418E1" w:rsidP="000A1EB8">
      <w:pPr>
        <w:spacing w:line="540" w:lineRule="exact"/>
        <w:ind w:firstLineChars="200" w:firstLine="480"/>
        <w:jc w:val="left"/>
        <w:rPr>
          <w:sz w:val="24"/>
          <w:szCs w:val="24"/>
        </w:rPr>
      </w:pPr>
      <w:r w:rsidRPr="001A3F39">
        <w:rPr>
          <w:rFonts w:asciiTheme="minorEastAsia" w:eastAsiaTheme="minorEastAsia" w:hAnsiTheme="minorEastAsia"/>
          <w:sz w:val="24"/>
          <w:szCs w:val="24"/>
        </w:rPr>
        <w:t>2</w:t>
      </w:r>
      <w:r w:rsidRPr="001A3F39">
        <w:rPr>
          <w:rFonts w:asciiTheme="minorEastAsia" w:eastAsiaTheme="minorEastAsia" w:hAnsiTheme="minorEastAsia" w:hint="eastAsia"/>
          <w:sz w:val="24"/>
          <w:szCs w:val="24"/>
        </w:rPr>
        <w:t>、</w:t>
      </w:r>
      <w:r w:rsidRPr="006738BB">
        <w:rPr>
          <w:rFonts w:hint="eastAsia"/>
          <w:sz w:val="24"/>
          <w:szCs w:val="24"/>
        </w:rPr>
        <w:t>投标人负责</w:t>
      </w:r>
      <w:r w:rsidR="001033AF">
        <w:rPr>
          <w:rFonts w:hint="eastAsia"/>
          <w:sz w:val="24"/>
          <w:szCs w:val="24"/>
        </w:rPr>
        <w:t>宣传片</w:t>
      </w:r>
      <w:r w:rsidRPr="006738BB">
        <w:rPr>
          <w:rFonts w:hint="eastAsia"/>
          <w:sz w:val="24"/>
          <w:szCs w:val="24"/>
        </w:rPr>
        <w:t>脚本创作、实地拍摄、后期制作、影视特效包装和成片制作等。</w:t>
      </w:r>
    </w:p>
    <w:p w:rsidR="008418E1" w:rsidRPr="0024786A" w:rsidRDefault="008418E1" w:rsidP="000A1EB8">
      <w:pPr>
        <w:spacing w:line="540" w:lineRule="exact"/>
        <w:ind w:leftChars="200" w:left="420"/>
        <w:rPr>
          <w:rFonts w:ascii="黑体" w:eastAsia="黑体" w:hAnsi="黑体"/>
          <w:sz w:val="30"/>
          <w:szCs w:val="30"/>
        </w:rPr>
      </w:pPr>
      <w:r w:rsidRPr="0024786A">
        <w:rPr>
          <w:rFonts w:ascii="黑体" w:eastAsia="黑体" w:hAnsi="黑体" w:hint="eastAsia"/>
          <w:sz w:val="30"/>
          <w:szCs w:val="30"/>
        </w:rPr>
        <w:t>四、技术要求</w:t>
      </w:r>
    </w:p>
    <w:p w:rsidR="008418E1" w:rsidRPr="001A3F39" w:rsidRDefault="008418E1" w:rsidP="000A1EB8">
      <w:pPr>
        <w:spacing w:line="540" w:lineRule="exact"/>
        <w:ind w:firstLineChars="200" w:firstLine="480"/>
        <w:jc w:val="left"/>
        <w:rPr>
          <w:rFonts w:asciiTheme="minorEastAsia" w:eastAsiaTheme="minorEastAsia" w:hAnsiTheme="minorEastAsia"/>
          <w:sz w:val="24"/>
          <w:szCs w:val="24"/>
        </w:rPr>
      </w:pPr>
      <w:bookmarkStart w:id="1" w:name="PO_技术要求_1"/>
      <w:bookmarkEnd w:id="1"/>
      <w:r w:rsidRPr="001A3F39">
        <w:rPr>
          <w:rFonts w:asciiTheme="minorEastAsia" w:eastAsiaTheme="minorEastAsia" w:hAnsiTheme="minorEastAsia" w:hint="eastAsia"/>
          <w:sz w:val="24"/>
          <w:szCs w:val="24"/>
        </w:rPr>
        <w:t>1、分辨率：拍摄素材达到数字</w:t>
      </w:r>
      <w:r w:rsidR="001033AF" w:rsidRPr="001A3F39">
        <w:rPr>
          <w:rFonts w:asciiTheme="minorEastAsia" w:eastAsiaTheme="minorEastAsia" w:hAnsiTheme="minorEastAsia" w:hint="eastAsia"/>
          <w:sz w:val="24"/>
          <w:szCs w:val="24"/>
        </w:rPr>
        <w:t>4K</w:t>
      </w:r>
      <w:r w:rsidRPr="001A3F39">
        <w:rPr>
          <w:rFonts w:asciiTheme="minorEastAsia" w:eastAsiaTheme="minorEastAsia" w:hAnsiTheme="minorEastAsia" w:hint="eastAsia"/>
          <w:sz w:val="24"/>
          <w:szCs w:val="24"/>
        </w:rPr>
        <w:t>(</w:t>
      </w:r>
      <w:r w:rsidRPr="001A3F39">
        <w:rPr>
          <w:rFonts w:asciiTheme="minorEastAsia" w:eastAsiaTheme="minorEastAsia" w:hAnsiTheme="minorEastAsia"/>
          <w:sz w:val="24"/>
          <w:szCs w:val="24"/>
        </w:rPr>
        <w:t>4096×2160</w:t>
      </w:r>
      <w:r w:rsidRPr="001A3F39">
        <w:rPr>
          <w:rFonts w:asciiTheme="minorEastAsia" w:eastAsiaTheme="minorEastAsia" w:hAnsiTheme="minorEastAsia" w:hint="eastAsia"/>
          <w:sz w:val="24"/>
          <w:szCs w:val="24"/>
        </w:rPr>
        <w:t>）</w:t>
      </w:r>
      <w:r w:rsidR="001033AF" w:rsidRPr="001A3F39">
        <w:rPr>
          <w:rFonts w:asciiTheme="minorEastAsia" w:eastAsiaTheme="minorEastAsia" w:hAnsiTheme="minorEastAsia" w:hint="eastAsia"/>
          <w:sz w:val="24"/>
          <w:szCs w:val="24"/>
        </w:rPr>
        <w:t>，</w:t>
      </w:r>
      <w:r w:rsidRPr="001A3F39">
        <w:rPr>
          <w:rFonts w:asciiTheme="minorEastAsia" w:eastAsiaTheme="minorEastAsia" w:hAnsiTheme="minorEastAsia" w:hint="eastAsia"/>
          <w:sz w:val="24"/>
          <w:szCs w:val="24"/>
        </w:rPr>
        <w:t>成片达到数字高清 ( 1920*1080)。</w:t>
      </w:r>
    </w:p>
    <w:p w:rsidR="008418E1" w:rsidRPr="001A3F39" w:rsidRDefault="008418E1" w:rsidP="000A1EB8">
      <w:pPr>
        <w:spacing w:line="540" w:lineRule="exact"/>
        <w:ind w:firstLineChars="200" w:firstLine="480"/>
        <w:jc w:val="left"/>
        <w:rPr>
          <w:rFonts w:asciiTheme="minorEastAsia" w:eastAsiaTheme="minorEastAsia" w:hAnsiTheme="minorEastAsia"/>
          <w:sz w:val="24"/>
          <w:szCs w:val="24"/>
        </w:rPr>
      </w:pPr>
      <w:r w:rsidRPr="001A3F39">
        <w:rPr>
          <w:rFonts w:asciiTheme="minorEastAsia" w:eastAsiaTheme="minorEastAsia" w:hAnsiTheme="minorEastAsia" w:hint="eastAsia"/>
          <w:sz w:val="24"/>
          <w:szCs w:val="24"/>
        </w:rPr>
        <w:t>2、语种版本：国语</w:t>
      </w:r>
      <w:r w:rsidR="001033AF" w:rsidRPr="001A3F39">
        <w:rPr>
          <w:rFonts w:asciiTheme="minorEastAsia" w:eastAsiaTheme="minorEastAsia" w:hAnsiTheme="minorEastAsia" w:hint="eastAsia"/>
          <w:sz w:val="24"/>
          <w:szCs w:val="24"/>
        </w:rPr>
        <w:t>，</w:t>
      </w:r>
      <w:r w:rsidRPr="001A3F39">
        <w:rPr>
          <w:rFonts w:asciiTheme="minorEastAsia" w:eastAsiaTheme="minorEastAsia" w:hAnsiTheme="minorEastAsia" w:hint="eastAsia"/>
          <w:sz w:val="24"/>
          <w:szCs w:val="24"/>
        </w:rPr>
        <w:t>中文简体</w:t>
      </w:r>
      <w:r w:rsidR="00776DBF">
        <w:rPr>
          <w:rFonts w:asciiTheme="minorEastAsia" w:eastAsiaTheme="minorEastAsia" w:hAnsiTheme="minorEastAsia" w:hint="eastAsia"/>
          <w:sz w:val="24"/>
          <w:szCs w:val="24"/>
        </w:rPr>
        <w:t>。</w:t>
      </w:r>
    </w:p>
    <w:p w:rsidR="008418E1" w:rsidRPr="001A3F39" w:rsidRDefault="00935B73" w:rsidP="000A1EB8">
      <w:pPr>
        <w:spacing w:line="540" w:lineRule="exact"/>
        <w:ind w:firstLineChars="200" w:firstLine="480"/>
        <w:jc w:val="left"/>
        <w:rPr>
          <w:rFonts w:asciiTheme="minorEastAsia" w:eastAsiaTheme="minorEastAsia" w:hAnsiTheme="minorEastAsia"/>
          <w:sz w:val="24"/>
          <w:szCs w:val="24"/>
        </w:rPr>
      </w:pPr>
      <w:r w:rsidRPr="001A3F39">
        <w:rPr>
          <w:rFonts w:asciiTheme="minorEastAsia" w:eastAsiaTheme="minorEastAsia" w:hAnsiTheme="minorEastAsia"/>
          <w:sz w:val="24"/>
          <w:szCs w:val="24"/>
        </w:rPr>
        <w:t>3</w:t>
      </w:r>
      <w:r w:rsidR="008418E1" w:rsidRPr="001A3F39">
        <w:rPr>
          <w:rFonts w:asciiTheme="minorEastAsia" w:eastAsiaTheme="minorEastAsia" w:hAnsiTheme="minorEastAsia" w:hint="eastAsia"/>
          <w:sz w:val="24"/>
          <w:szCs w:val="24"/>
        </w:rPr>
        <w:t>、摄制设备：</w:t>
      </w:r>
      <w:r w:rsidR="00CF22E5" w:rsidRPr="001A3F39">
        <w:rPr>
          <w:rFonts w:asciiTheme="minorEastAsia" w:eastAsiaTheme="minorEastAsia" w:hAnsiTheme="minorEastAsia" w:hint="eastAsia"/>
          <w:sz w:val="24"/>
          <w:szCs w:val="24"/>
        </w:rPr>
        <w:t>使用</w:t>
      </w:r>
      <w:r w:rsidR="001033AF" w:rsidRPr="001A3F39">
        <w:rPr>
          <w:rFonts w:asciiTheme="minorEastAsia" w:eastAsiaTheme="minorEastAsia" w:hAnsiTheme="minorEastAsia" w:hint="eastAsia"/>
          <w:sz w:val="24"/>
          <w:szCs w:val="24"/>
        </w:rPr>
        <w:t>专业级摄影机</w:t>
      </w:r>
      <w:r w:rsidR="008418E1" w:rsidRPr="001A3F39">
        <w:rPr>
          <w:rFonts w:asciiTheme="minorEastAsia" w:eastAsiaTheme="minorEastAsia" w:hAnsiTheme="minorEastAsia" w:hint="eastAsia"/>
          <w:sz w:val="24"/>
          <w:szCs w:val="24"/>
        </w:rPr>
        <w:t>及</w:t>
      </w:r>
      <w:r w:rsidR="001033AF" w:rsidRPr="001A3F39">
        <w:rPr>
          <w:rFonts w:asciiTheme="minorEastAsia" w:eastAsiaTheme="minorEastAsia" w:hAnsiTheme="minorEastAsia" w:hint="eastAsia"/>
          <w:sz w:val="24"/>
          <w:szCs w:val="24"/>
        </w:rPr>
        <w:t>镜头组、灯光器材及轨道、摇臂等辅助器材，专业航拍器。</w:t>
      </w:r>
    </w:p>
    <w:p w:rsidR="008418E1" w:rsidRPr="001A3F39" w:rsidRDefault="00935B73" w:rsidP="000A1EB8">
      <w:pPr>
        <w:spacing w:line="540" w:lineRule="exact"/>
        <w:ind w:firstLineChars="200" w:firstLine="480"/>
        <w:jc w:val="left"/>
        <w:rPr>
          <w:rFonts w:asciiTheme="minorEastAsia" w:eastAsiaTheme="minorEastAsia" w:hAnsiTheme="minorEastAsia"/>
          <w:sz w:val="24"/>
          <w:szCs w:val="24"/>
        </w:rPr>
      </w:pPr>
      <w:r w:rsidRPr="001A3F39">
        <w:rPr>
          <w:rFonts w:asciiTheme="minorEastAsia" w:eastAsiaTheme="minorEastAsia" w:hAnsiTheme="minorEastAsia"/>
          <w:sz w:val="24"/>
          <w:szCs w:val="24"/>
        </w:rPr>
        <w:t>4</w:t>
      </w:r>
      <w:r w:rsidR="008418E1" w:rsidRPr="001A3F39">
        <w:rPr>
          <w:rFonts w:asciiTheme="minorEastAsia" w:eastAsiaTheme="minorEastAsia" w:hAnsiTheme="minorEastAsia" w:hint="eastAsia"/>
          <w:sz w:val="24"/>
          <w:szCs w:val="24"/>
        </w:rPr>
        <w:t>、后期制作</w:t>
      </w:r>
    </w:p>
    <w:p w:rsidR="008418E1" w:rsidRPr="001A3F39" w:rsidRDefault="008418E1" w:rsidP="000A1EB8">
      <w:pPr>
        <w:spacing w:line="540" w:lineRule="exact"/>
        <w:ind w:firstLineChars="200" w:firstLine="480"/>
        <w:jc w:val="left"/>
        <w:rPr>
          <w:rFonts w:asciiTheme="minorEastAsia" w:eastAsiaTheme="minorEastAsia" w:hAnsiTheme="minorEastAsia"/>
          <w:sz w:val="24"/>
          <w:szCs w:val="24"/>
        </w:rPr>
      </w:pPr>
      <w:r w:rsidRPr="001A3F39">
        <w:rPr>
          <w:rFonts w:asciiTheme="minorEastAsia" w:eastAsiaTheme="minorEastAsia" w:hAnsiTheme="minorEastAsia" w:hint="eastAsia"/>
          <w:sz w:val="24"/>
          <w:szCs w:val="24"/>
        </w:rPr>
        <w:t>（1）</w:t>
      </w:r>
      <w:proofErr w:type="gramStart"/>
      <w:r w:rsidRPr="001A3F39">
        <w:rPr>
          <w:rFonts w:asciiTheme="minorEastAsia" w:eastAsiaTheme="minorEastAsia" w:hAnsiTheme="minorEastAsia" w:hint="eastAsia"/>
          <w:sz w:val="24"/>
          <w:szCs w:val="24"/>
        </w:rPr>
        <w:t>采用达芬奇较</w:t>
      </w:r>
      <w:proofErr w:type="gramEnd"/>
      <w:r w:rsidRPr="001A3F39">
        <w:rPr>
          <w:rFonts w:asciiTheme="minorEastAsia" w:eastAsiaTheme="minorEastAsia" w:hAnsiTheme="minorEastAsia" w:hint="eastAsia"/>
          <w:sz w:val="24"/>
          <w:szCs w:val="24"/>
        </w:rPr>
        <w:t>色、特效包装、三维制作（片头、片尾、片花）。</w:t>
      </w:r>
    </w:p>
    <w:p w:rsidR="008418E1" w:rsidRPr="001A3F39" w:rsidRDefault="008418E1" w:rsidP="000A1EB8">
      <w:pPr>
        <w:spacing w:line="540" w:lineRule="exact"/>
        <w:ind w:firstLineChars="200" w:firstLine="480"/>
        <w:jc w:val="left"/>
        <w:rPr>
          <w:rFonts w:asciiTheme="minorEastAsia" w:eastAsiaTheme="minorEastAsia" w:hAnsiTheme="minorEastAsia"/>
          <w:sz w:val="24"/>
          <w:szCs w:val="24"/>
        </w:rPr>
      </w:pPr>
      <w:r w:rsidRPr="001A3F39">
        <w:rPr>
          <w:rFonts w:asciiTheme="minorEastAsia" w:eastAsiaTheme="minorEastAsia" w:hAnsiTheme="minorEastAsia" w:hint="eastAsia"/>
          <w:sz w:val="24"/>
          <w:szCs w:val="24"/>
        </w:rPr>
        <w:t>（</w:t>
      </w:r>
      <w:r w:rsidR="00935B73" w:rsidRPr="001A3F39">
        <w:rPr>
          <w:rFonts w:asciiTheme="minorEastAsia" w:eastAsiaTheme="minorEastAsia" w:hAnsiTheme="minorEastAsia"/>
          <w:sz w:val="24"/>
          <w:szCs w:val="24"/>
        </w:rPr>
        <w:t>2</w:t>
      </w:r>
      <w:r w:rsidRPr="001A3F39">
        <w:rPr>
          <w:rFonts w:asciiTheme="minorEastAsia" w:eastAsiaTheme="minorEastAsia" w:hAnsiTheme="minorEastAsia" w:hint="eastAsia"/>
          <w:sz w:val="24"/>
          <w:szCs w:val="24"/>
        </w:rPr>
        <w:t>）音乐、音效运用要与主题相得益彰。</w:t>
      </w:r>
    </w:p>
    <w:p w:rsidR="008418E1" w:rsidRPr="0084186C" w:rsidRDefault="008418E1" w:rsidP="000A1EB8">
      <w:pPr>
        <w:spacing w:line="540" w:lineRule="exact"/>
        <w:ind w:firstLineChars="200" w:firstLine="480"/>
        <w:jc w:val="left"/>
        <w:rPr>
          <w:sz w:val="24"/>
          <w:szCs w:val="24"/>
        </w:rPr>
      </w:pPr>
      <w:r w:rsidRPr="001A3F39">
        <w:rPr>
          <w:rFonts w:asciiTheme="minorEastAsia" w:eastAsiaTheme="minorEastAsia" w:hAnsiTheme="minorEastAsia" w:hint="eastAsia"/>
          <w:sz w:val="24"/>
          <w:szCs w:val="24"/>
        </w:rPr>
        <w:t>（</w:t>
      </w:r>
      <w:r w:rsidR="00935B73" w:rsidRPr="001A3F39">
        <w:rPr>
          <w:rFonts w:asciiTheme="minorEastAsia" w:eastAsiaTheme="minorEastAsia" w:hAnsiTheme="minorEastAsia"/>
          <w:sz w:val="24"/>
          <w:szCs w:val="24"/>
        </w:rPr>
        <w:t>3</w:t>
      </w:r>
      <w:r w:rsidRPr="001A3F39">
        <w:rPr>
          <w:rFonts w:asciiTheme="minorEastAsia" w:eastAsiaTheme="minorEastAsia" w:hAnsiTheme="minorEastAsia" w:hint="eastAsia"/>
          <w:sz w:val="24"/>
          <w:szCs w:val="24"/>
        </w:rPr>
        <w:t>）文字</w:t>
      </w:r>
      <w:r w:rsidR="00AF27B0" w:rsidRPr="001A3F39">
        <w:rPr>
          <w:rFonts w:asciiTheme="minorEastAsia" w:eastAsiaTheme="minorEastAsia" w:hAnsiTheme="minorEastAsia" w:hint="eastAsia"/>
          <w:sz w:val="24"/>
          <w:szCs w:val="24"/>
        </w:rPr>
        <w:t>精</w:t>
      </w:r>
      <w:r w:rsidRPr="001A3F39">
        <w:rPr>
          <w:rFonts w:asciiTheme="minorEastAsia" w:eastAsiaTheme="minorEastAsia" w:hAnsiTheme="minorEastAsia" w:hint="eastAsia"/>
          <w:sz w:val="24"/>
          <w:szCs w:val="24"/>
        </w:rPr>
        <w:t>炼、凸显主题</w:t>
      </w:r>
      <w:r w:rsidR="00AF27B0" w:rsidRPr="001A3F39">
        <w:rPr>
          <w:rFonts w:asciiTheme="minorEastAsia" w:eastAsiaTheme="minorEastAsia" w:hAnsiTheme="minorEastAsia" w:hint="eastAsia"/>
          <w:sz w:val="24"/>
          <w:szCs w:val="24"/>
        </w:rPr>
        <w:t>，</w:t>
      </w:r>
      <w:r w:rsidRPr="001A3F39">
        <w:rPr>
          <w:rFonts w:asciiTheme="minorEastAsia" w:eastAsiaTheme="minorEastAsia" w:hAnsiTheme="minorEastAsia" w:hint="eastAsia"/>
          <w:sz w:val="24"/>
          <w:szCs w:val="24"/>
        </w:rPr>
        <w:t>配音、字幕准确无误、字幕</w:t>
      </w:r>
      <w:proofErr w:type="gramStart"/>
      <w:r w:rsidRPr="001A3F39">
        <w:rPr>
          <w:rFonts w:asciiTheme="minorEastAsia" w:eastAsiaTheme="minorEastAsia" w:hAnsiTheme="minorEastAsia" w:hint="eastAsia"/>
          <w:sz w:val="24"/>
          <w:szCs w:val="24"/>
        </w:rPr>
        <w:t>条运用</w:t>
      </w:r>
      <w:proofErr w:type="gramEnd"/>
      <w:r w:rsidRPr="001A3F39">
        <w:rPr>
          <w:rFonts w:asciiTheme="minorEastAsia" w:eastAsiaTheme="minorEastAsia" w:hAnsiTheme="minorEastAsia" w:hint="eastAsia"/>
          <w:sz w:val="24"/>
          <w:szCs w:val="24"/>
        </w:rPr>
        <w:t>恰当</w:t>
      </w:r>
      <w:r w:rsidRPr="0084186C">
        <w:rPr>
          <w:rFonts w:hint="eastAsia"/>
          <w:sz w:val="24"/>
          <w:szCs w:val="24"/>
        </w:rPr>
        <w:t>。</w:t>
      </w:r>
    </w:p>
    <w:p w:rsidR="00025AD2" w:rsidRPr="0024786A" w:rsidRDefault="008418E1" w:rsidP="000A1EB8">
      <w:pPr>
        <w:spacing w:line="540" w:lineRule="exact"/>
        <w:ind w:leftChars="200" w:left="420"/>
        <w:rPr>
          <w:rFonts w:ascii="黑体" w:eastAsia="黑体" w:hAnsi="黑体"/>
          <w:sz w:val="30"/>
          <w:szCs w:val="30"/>
        </w:rPr>
      </w:pPr>
      <w:r w:rsidRPr="0024786A">
        <w:rPr>
          <w:rFonts w:ascii="黑体" w:eastAsia="黑体" w:hAnsi="黑体" w:hint="eastAsia"/>
          <w:sz w:val="30"/>
          <w:szCs w:val="30"/>
        </w:rPr>
        <w:t>五</w:t>
      </w:r>
      <w:r w:rsidR="00E51FCF" w:rsidRPr="0024786A">
        <w:rPr>
          <w:rFonts w:ascii="黑体" w:eastAsia="黑体" w:hAnsi="黑体" w:hint="eastAsia"/>
          <w:sz w:val="30"/>
          <w:szCs w:val="30"/>
        </w:rPr>
        <w:t>、</w:t>
      </w:r>
      <w:r w:rsidR="00B93B02" w:rsidRPr="0024786A">
        <w:rPr>
          <w:rFonts w:ascii="黑体" w:eastAsia="黑体" w:hAnsi="黑体" w:hint="eastAsia"/>
          <w:sz w:val="30"/>
          <w:szCs w:val="30"/>
        </w:rPr>
        <w:t>投标人资格条件</w:t>
      </w:r>
    </w:p>
    <w:p w:rsidR="00B93B02" w:rsidRPr="00C411C3" w:rsidRDefault="00025AD2" w:rsidP="000A1EB8">
      <w:pPr>
        <w:spacing w:line="540" w:lineRule="exact"/>
        <w:ind w:firstLineChars="200" w:firstLine="480"/>
        <w:rPr>
          <w:rFonts w:ascii="宋体" w:hAnsi="宋体"/>
          <w:sz w:val="24"/>
        </w:rPr>
      </w:pPr>
      <w:r w:rsidRPr="00C411C3">
        <w:rPr>
          <w:rFonts w:ascii="宋体" w:hAnsi="宋体"/>
          <w:sz w:val="24"/>
        </w:rPr>
        <w:t>1</w:t>
      </w:r>
      <w:r w:rsidRPr="00C411C3">
        <w:rPr>
          <w:rFonts w:ascii="宋体" w:hAnsi="宋体" w:hint="eastAsia"/>
          <w:sz w:val="24"/>
        </w:rPr>
        <w:t>、投标人必须是具有独立承担民事责任能力的中华人民共和国境内注册的</w:t>
      </w:r>
      <w:r w:rsidRPr="00C411C3">
        <w:rPr>
          <w:rFonts w:ascii="宋体" w:hAnsi="宋体" w:hint="eastAsia"/>
          <w:sz w:val="24"/>
        </w:rPr>
        <w:lastRenderedPageBreak/>
        <w:t>法人；</w:t>
      </w:r>
    </w:p>
    <w:p w:rsidR="00B93B02" w:rsidRPr="00C411C3" w:rsidRDefault="00BD5D98" w:rsidP="000A1EB8">
      <w:pPr>
        <w:spacing w:line="540" w:lineRule="exact"/>
        <w:ind w:firstLineChars="200" w:firstLine="480"/>
        <w:rPr>
          <w:rFonts w:ascii="宋体" w:hAnsi="宋体"/>
          <w:sz w:val="24"/>
        </w:rPr>
      </w:pPr>
      <w:r>
        <w:rPr>
          <w:rFonts w:ascii="宋体" w:hAnsi="宋体" w:hint="eastAsia"/>
          <w:sz w:val="24"/>
        </w:rPr>
        <w:t>2</w:t>
      </w:r>
      <w:r w:rsidR="00B93B02" w:rsidRPr="00C411C3">
        <w:rPr>
          <w:rFonts w:ascii="宋体" w:hAnsi="宋体" w:hint="eastAsia"/>
          <w:sz w:val="24"/>
        </w:rPr>
        <w:t>、投标人参加本次</w:t>
      </w:r>
      <w:r w:rsidR="00AF27B0">
        <w:rPr>
          <w:rFonts w:ascii="宋体" w:hAnsi="宋体" w:hint="eastAsia"/>
          <w:sz w:val="24"/>
        </w:rPr>
        <w:t>招标</w:t>
      </w:r>
      <w:r w:rsidR="00B93B02" w:rsidRPr="00C411C3">
        <w:rPr>
          <w:rFonts w:ascii="宋体" w:hAnsi="宋体" w:hint="eastAsia"/>
          <w:sz w:val="24"/>
        </w:rPr>
        <w:t>活动应具备下列条件：</w:t>
      </w:r>
    </w:p>
    <w:p w:rsidR="00B93B02" w:rsidRPr="00C411C3" w:rsidRDefault="00B93B02" w:rsidP="000A1EB8">
      <w:pPr>
        <w:spacing w:line="540" w:lineRule="exact"/>
        <w:ind w:firstLineChars="200" w:firstLine="480"/>
        <w:rPr>
          <w:rFonts w:ascii="宋体" w:hAnsi="宋体"/>
          <w:sz w:val="24"/>
        </w:rPr>
      </w:pPr>
      <w:r w:rsidRPr="00C411C3">
        <w:rPr>
          <w:rFonts w:ascii="宋体" w:hAnsi="宋体" w:hint="eastAsia"/>
          <w:sz w:val="24"/>
        </w:rPr>
        <w:t>（1</w:t>
      </w:r>
      <w:r w:rsidR="00AF27B0">
        <w:rPr>
          <w:rFonts w:ascii="宋体" w:hAnsi="宋体" w:hint="eastAsia"/>
          <w:sz w:val="24"/>
        </w:rPr>
        <w:t>）</w:t>
      </w:r>
      <w:r w:rsidRPr="00C411C3">
        <w:rPr>
          <w:rFonts w:ascii="宋体" w:hAnsi="宋体" w:hint="eastAsia"/>
          <w:sz w:val="24"/>
        </w:rPr>
        <w:t>具有独立承担民事责任的能力；</w:t>
      </w:r>
    </w:p>
    <w:p w:rsidR="00B93B02" w:rsidRPr="00C411C3" w:rsidRDefault="00B93B02" w:rsidP="000A1EB8">
      <w:pPr>
        <w:spacing w:line="540" w:lineRule="exact"/>
        <w:ind w:firstLineChars="200" w:firstLine="480"/>
        <w:rPr>
          <w:rFonts w:ascii="宋体" w:hAnsi="宋体"/>
          <w:sz w:val="24"/>
        </w:rPr>
      </w:pPr>
      <w:r w:rsidRPr="00C411C3">
        <w:rPr>
          <w:rFonts w:ascii="宋体" w:hAnsi="宋体"/>
          <w:sz w:val="24"/>
        </w:rPr>
        <w:t>（</w:t>
      </w:r>
      <w:r w:rsidRPr="00C411C3">
        <w:rPr>
          <w:rFonts w:ascii="宋体" w:hAnsi="宋体" w:hint="eastAsia"/>
          <w:sz w:val="24"/>
        </w:rPr>
        <w:t>2</w:t>
      </w:r>
      <w:r w:rsidRPr="00C411C3">
        <w:rPr>
          <w:rFonts w:ascii="宋体" w:hAnsi="宋体"/>
          <w:sz w:val="24"/>
        </w:rPr>
        <w:t>）</w:t>
      </w:r>
      <w:r w:rsidRPr="00C411C3">
        <w:rPr>
          <w:rFonts w:ascii="宋体" w:hAnsi="宋体" w:hint="eastAsia"/>
          <w:sz w:val="24"/>
        </w:rPr>
        <w:t>具有良好的商业信誉和健全的财务会计制度；</w:t>
      </w:r>
    </w:p>
    <w:p w:rsidR="00B93B02" w:rsidRPr="00C411C3" w:rsidRDefault="00B93B02" w:rsidP="000A1EB8">
      <w:pPr>
        <w:spacing w:line="540" w:lineRule="exact"/>
        <w:ind w:firstLineChars="200" w:firstLine="480"/>
        <w:rPr>
          <w:rFonts w:ascii="宋体" w:hAnsi="宋体"/>
          <w:sz w:val="24"/>
        </w:rPr>
      </w:pPr>
      <w:r w:rsidRPr="00C411C3">
        <w:rPr>
          <w:rFonts w:ascii="宋体" w:hAnsi="宋体"/>
          <w:sz w:val="24"/>
        </w:rPr>
        <w:t>（</w:t>
      </w:r>
      <w:r w:rsidRPr="00C411C3">
        <w:rPr>
          <w:rFonts w:ascii="宋体" w:hAnsi="宋体" w:hint="eastAsia"/>
          <w:sz w:val="24"/>
        </w:rPr>
        <w:t>3</w:t>
      </w:r>
      <w:r w:rsidRPr="00C411C3">
        <w:rPr>
          <w:rFonts w:ascii="宋体" w:hAnsi="宋体"/>
          <w:sz w:val="24"/>
        </w:rPr>
        <w:t>）</w:t>
      </w:r>
      <w:r w:rsidRPr="00C411C3">
        <w:rPr>
          <w:rFonts w:ascii="宋体" w:hAnsi="宋体" w:hint="eastAsia"/>
          <w:sz w:val="24"/>
        </w:rPr>
        <w:t>具有履行合同所必需的设备和专业技术能力；</w:t>
      </w:r>
    </w:p>
    <w:p w:rsidR="00B93B02" w:rsidRPr="00C411C3" w:rsidRDefault="00B93B02" w:rsidP="000A1EB8">
      <w:pPr>
        <w:spacing w:line="540" w:lineRule="exact"/>
        <w:ind w:firstLineChars="200" w:firstLine="480"/>
        <w:rPr>
          <w:rFonts w:ascii="宋体" w:hAnsi="宋体"/>
          <w:sz w:val="24"/>
        </w:rPr>
      </w:pPr>
      <w:r w:rsidRPr="00C411C3">
        <w:rPr>
          <w:rFonts w:ascii="宋体" w:hAnsi="宋体"/>
          <w:sz w:val="24"/>
        </w:rPr>
        <w:t>（</w:t>
      </w:r>
      <w:r w:rsidRPr="00C411C3">
        <w:rPr>
          <w:rFonts w:ascii="宋体" w:hAnsi="宋体" w:hint="eastAsia"/>
          <w:sz w:val="24"/>
        </w:rPr>
        <w:t>4</w:t>
      </w:r>
      <w:r w:rsidRPr="00C411C3">
        <w:rPr>
          <w:rFonts w:ascii="宋体" w:hAnsi="宋体"/>
          <w:sz w:val="24"/>
        </w:rPr>
        <w:t>）</w:t>
      </w:r>
      <w:r w:rsidRPr="00C411C3">
        <w:rPr>
          <w:rFonts w:ascii="宋体" w:hAnsi="宋体" w:hint="eastAsia"/>
          <w:sz w:val="24"/>
        </w:rPr>
        <w:t>具有依法缴纳税收和社会保障资金的良好记录；</w:t>
      </w:r>
    </w:p>
    <w:p w:rsidR="00B93B02" w:rsidRPr="00C411C3" w:rsidRDefault="00B93B02" w:rsidP="000A1EB8">
      <w:pPr>
        <w:spacing w:line="540" w:lineRule="exact"/>
        <w:ind w:firstLineChars="200" w:firstLine="480"/>
        <w:rPr>
          <w:rFonts w:ascii="宋体" w:hAnsi="宋体"/>
          <w:sz w:val="24"/>
        </w:rPr>
      </w:pPr>
      <w:r w:rsidRPr="00C411C3">
        <w:rPr>
          <w:rFonts w:ascii="宋体" w:hAnsi="宋体"/>
          <w:sz w:val="24"/>
        </w:rPr>
        <w:t>（</w:t>
      </w:r>
      <w:r w:rsidRPr="00C411C3">
        <w:rPr>
          <w:rFonts w:ascii="宋体" w:hAnsi="宋体" w:hint="eastAsia"/>
          <w:sz w:val="24"/>
        </w:rPr>
        <w:t>5</w:t>
      </w:r>
      <w:r w:rsidRPr="00C411C3">
        <w:rPr>
          <w:rFonts w:ascii="宋体" w:hAnsi="宋体"/>
          <w:sz w:val="24"/>
        </w:rPr>
        <w:t>）</w:t>
      </w:r>
      <w:r w:rsidRPr="00C411C3">
        <w:rPr>
          <w:rFonts w:ascii="宋体" w:hAnsi="宋体" w:hint="eastAsia"/>
          <w:sz w:val="24"/>
        </w:rPr>
        <w:t>参加本次遴选活动前三年内，在经营活动中没有重大违法记录；</w:t>
      </w:r>
    </w:p>
    <w:p w:rsidR="00B93B02" w:rsidRPr="00C411C3" w:rsidRDefault="00B93B02" w:rsidP="000A1EB8">
      <w:pPr>
        <w:spacing w:line="540" w:lineRule="exact"/>
        <w:ind w:firstLineChars="200" w:firstLine="480"/>
        <w:rPr>
          <w:rFonts w:ascii="宋体" w:hAnsi="宋体"/>
          <w:sz w:val="24"/>
        </w:rPr>
      </w:pPr>
      <w:r w:rsidRPr="00C411C3">
        <w:rPr>
          <w:rFonts w:ascii="宋体" w:hAnsi="宋体"/>
          <w:sz w:val="24"/>
        </w:rPr>
        <w:t>（</w:t>
      </w:r>
      <w:r w:rsidRPr="00C411C3">
        <w:rPr>
          <w:rFonts w:ascii="宋体" w:hAnsi="宋体" w:hint="eastAsia"/>
          <w:sz w:val="24"/>
        </w:rPr>
        <w:t>6</w:t>
      </w:r>
      <w:r w:rsidRPr="00C411C3">
        <w:rPr>
          <w:rFonts w:ascii="宋体" w:hAnsi="宋体"/>
          <w:sz w:val="24"/>
        </w:rPr>
        <w:t>）</w:t>
      </w:r>
      <w:r w:rsidRPr="00C411C3">
        <w:rPr>
          <w:rFonts w:ascii="宋体" w:hAnsi="宋体" w:hint="eastAsia"/>
          <w:sz w:val="24"/>
        </w:rPr>
        <w:t>本项目不接受联合体。</w:t>
      </w:r>
    </w:p>
    <w:p w:rsidR="00B93B02" w:rsidRDefault="00B93B02" w:rsidP="000A1EB8">
      <w:pPr>
        <w:spacing w:line="540" w:lineRule="exact"/>
        <w:ind w:firstLineChars="200" w:firstLine="480"/>
        <w:rPr>
          <w:rFonts w:ascii="宋体" w:hAnsi="宋体"/>
          <w:sz w:val="24"/>
        </w:rPr>
      </w:pPr>
      <w:r w:rsidRPr="00C411C3">
        <w:rPr>
          <w:rFonts w:ascii="宋体" w:hAnsi="宋体" w:hint="eastAsia"/>
          <w:sz w:val="24"/>
        </w:rPr>
        <w:t>（7</w:t>
      </w:r>
      <w:r w:rsidRPr="00C411C3">
        <w:rPr>
          <w:rFonts w:ascii="宋体" w:hAnsi="宋体"/>
          <w:sz w:val="24"/>
        </w:rPr>
        <w:t>）法律、行政法规规定的其他条件。</w:t>
      </w:r>
    </w:p>
    <w:p w:rsidR="00B93B02" w:rsidRPr="0024786A" w:rsidRDefault="000202C2" w:rsidP="000A1EB8">
      <w:pPr>
        <w:spacing w:line="540" w:lineRule="exact"/>
        <w:ind w:leftChars="200" w:left="420"/>
        <w:rPr>
          <w:rFonts w:ascii="黑体" w:eastAsia="黑体" w:hAnsi="黑体"/>
          <w:sz w:val="30"/>
          <w:szCs w:val="30"/>
        </w:rPr>
      </w:pPr>
      <w:r w:rsidRPr="0024786A">
        <w:rPr>
          <w:rFonts w:ascii="黑体" w:eastAsia="黑体" w:hAnsi="黑体" w:hint="eastAsia"/>
          <w:sz w:val="30"/>
          <w:szCs w:val="30"/>
        </w:rPr>
        <w:t>六</w:t>
      </w:r>
      <w:r w:rsidR="00B93B02" w:rsidRPr="0024786A">
        <w:rPr>
          <w:rFonts w:ascii="黑体" w:eastAsia="黑体" w:hAnsi="黑体" w:hint="eastAsia"/>
          <w:sz w:val="30"/>
          <w:szCs w:val="30"/>
        </w:rPr>
        <w:t>、投标</w:t>
      </w:r>
      <w:r w:rsidR="00C411C3" w:rsidRPr="0024786A">
        <w:rPr>
          <w:rFonts w:ascii="黑体" w:eastAsia="黑体" w:hAnsi="黑体" w:hint="eastAsia"/>
          <w:sz w:val="30"/>
          <w:szCs w:val="30"/>
        </w:rPr>
        <w:t>文件及投标</w:t>
      </w:r>
      <w:r w:rsidR="00B93B02" w:rsidRPr="0024786A">
        <w:rPr>
          <w:rFonts w:ascii="黑体" w:eastAsia="黑体" w:hAnsi="黑体" w:hint="eastAsia"/>
          <w:sz w:val="30"/>
          <w:szCs w:val="30"/>
        </w:rPr>
        <w:t>提交的材料</w:t>
      </w:r>
    </w:p>
    <w:p w:rsidR="00B93B02" w:rsidRPr="00487F7C" w:rsidRDefault="00B93B02" w:rsidP="000A1EB8">
      <w:pPr>
        <w:spacing w:line="540" w:lineRule="exact"/>
        <w:ind w:firstLineChars="200" w:firstLine="480"/>
        <w:rPr>
          <w:rFonts w:ascii="宋体" w:hAnsi="宋体"/>
          <w:sz w:val="24"/>
        </w:rPr>
      </w:pPr>
      <w:r w:rsidRPr="00487F7C">
        <w:rPr>
          <w:rFonts w:ascii="宋体" w:hAnsi="宋体" w:hint="eastAsia"/>
          <w:sz w:val="24"/>
        </w:rPr>
        <w:t>1、</w:t>
      </w:r>
      <w:r w:rsidR="00935B73">
        <w:rPr>
          <w:rFonts w:ascii="宋体" w:hAnsi="宋体" w:hint="eastAsia"/>
          <w:sz w:val="24"/>
        </w:rPr>
        <w:t>单位相关资质证书复印件（盖</w:t>
      </w:r>
      <w:r w:rsidR="00025AD2" w:rsidRPr="00487F7C">
        <w:rPr>
          <w:rFonts w:ascii="宋体" w:hAnsi="宋体" w:hint="eastAsia"/>
          <w:sz w:val="24"/>
        </w:rPr>
        <w:t>章）</w:t>
      </w:r>
      <w:r w:rsidR="00C411C3">
        <w:rPr>
          <w:rFonts w:ascii="宋体" w:hAnsi="宋体" w:hint="eastAsia"/>
          <w:sz w:val="24"/>
        </w:rPr>
        <w:t>；</w:t>
      </w:r>
    </w:p>
    <w:p w:rsidR="00B93B02" w:rsidRPr="00487F7C" w:rsidRDefault="00B93B02" w:rsidP="000A1EB8">
      <w:pPr>
        <w:spacing w:line="540" w:lineRule="exact"/>
        <w:ind w:firstLineChars="200" w:firstLine="480"/>
        <w:rPr>
          <w:rFonts w:ascii="宋体" w:hAnsi="宋体"/>
          <w:sz w:val="24"/>
        </w:rPr>
      </w:pPr>
      <w:r w:rsidRPr="00487F7C">
        <w:rPr>
          <w:rFonts w:ascii="宋体" w:hAnsi="宋体" w:hint="eastAsia"/>
          <w:sz w:val="24"/>
        </w:rPr>
        <w:t>2、</w:t>
      </w:r>
      <w:r w:rsidR="00025AD2" w:rsidRPr="00487F7C">
        <w:rPr>
          <w:rFonts w:ascii="宋体" w:hAnsi="宋体" w:hint="eastAsia"/>
          <w:sz w:val="24"/>
        </w:rPr>
        <w:t>投标项目的</w:t>
      </w:r>
      <w:r w:rsidR="00AF27B0">
        <w:rPr>
          <w:rFonts w:ascii="宋体" w:hAnsi="宋体" w:hint="eastAsia"/>
          <w:sz w:val="24"/>
        </w:rPr>
        <w:t>设计思路</w:t>
      </w:r>
      <w:r w:rsidR="00025AD2" w:rsidRPr="00487F7C">
        <w:rPr>
          <w:rFonts w:ascii="宋体" w:hAnsi="宋体" w:hint="eastAsia"/>
          <w:sz w:val="24"/>
        </w:rPr>
        <w:t>、拍摄计划</w:t>
      </w:r>
      <w:r w:rsidR="00C411C3">
        <w:rPr>
          <w:rFonts w:ascii="宋体" w:hAnsi="宋体" w:hint="eastAsia"/>
          <w:sz w:val="24"/>
        </w:rPr>
        <w:t>；</w:t>
      </w:r>
    </w:p>
    <w:p w:rsidR="00B93B02" w:rsidRPr="00487F7C" w:rsidRDefault="00B93B02" w:rsidP="000A1EB8">
      <w:pPr>
        <w:spacing w:line="540" w:lineRule="exact"/>
        <w:ind w:firstLineChars="200" w:firstLine="480"/>
        <w:rPr>
          <w:rFonts w:ascii="宋体" w:hAnsi="宋体"/>
          <w:sz w:val="24"/>
        </w:rPr>
      </w:pPr>
      <w:r w:rsidRPr="00487F7C">
        <w:rPr>
          <w:rFonts w:ascii="宋体" w:hAnsi="宋体" w:hint="eastAsia"/>
          <w:sz w:val="24"/>
        </w:rPr>
        <w:t>3、本次项目</w:t>
      </w:r>
      <w:r w:rsidR="00025AD2" w:rsidRPr="00487F7C">
        <w:rPr>
          <w:rFonts w:ascii="宋体" w:hAnsi="宋体" w:hint="eastAsia"/>
          <w:sz w:val="24"/>
        </w:rPr>
        <w:t>使用的设备</w:t>
      </w:r>
      <w:r w:rsidRPr="00487F7C">
        <w:rPr>
          <w:rFonts w:ascii="宋体" w:hAnsi="宋体" w:hint="eastAsia"/>
          <w:sz w:val="24"/>
        </w:rPr>
        <w:t>清单</w:t>
      </w:r>
      <w:r w:rsidR="00C411C3">
        <w:rPr>
          <w:rFonts w:ascii="宋体" w:hAnsi="宋体" w:hint="eastAsia"/>
          <w:sz w:val="24"/>
        </w:rPr>
        <w:t>；</w:t>
      </w:r>
    </w:p>
    <w:p w:rsidR="00B93B02" w:rsidRPr="00487F7C" w:rsidRDefault="00B93B02" w:rsidP="000A1EB8">
      <w:pPr>
        <w:spacing w:line="540" w:lineRule="exact"/>
        <w:ind w:firstLineChars="200" w:firstLine="480"/>
        <w:rPr>
          <w:rFonts w:ascii="宋体" w:hAnsi="宋体"/>
          <w:sz w:val="24"/>
        </w:rPr>
      </w:pPr>
      <w:r w:rsidRPr="00487F7C">
        <w:rPr>
          <w:rFonts w:ascii="宋体" w:hAnsi="宋体" w:hint="eastAsia"/>
          <w:sz w:val="24"/>
        </w:rPr>
        <w:t>4、</w:t>
      </w:r>
      <w:r w:rsidR="00025AD2" w:rsidRPr="00487F7C">
        <w:rPr>
          <w:rFonts w:ascii="宋体" w:hAnsi="宋体" w:hint="eastAsia"/>
          <w:sz w:val="24"/>
        </w:rPr>
        <w:t>投标报价</w:t>
      </w:r>
      <w:r w:rsidR="00C411C3">
        <w:rPr>
          <w:rFonts w:ascii="宋体" w:hAnsi="宋体" w:hint="eastAsia"/>
          <w:sz w:val="24"/>
        </w:rPr>
        <w:t>；</w:t>
      </w:r>
    </w:p>
    <w:p w:rsidR="00B93B02" w:rsidRPr="00487F7C" w:rsidRDefault="00B93B02" w:rsidP="000A1EB8">
      <w:pPr>
        <w:spacing w:line="540" w:lineRule="exact"/>
        <w:ind w:firstLineChars="200" w:firstLine="480"/>
        <w:rPr>
          <w:rFonts w:ascii="宋体" w:hAnsi="宋体"/>
          <w:sz w:val="24"/>
        </w:rPr>
      </w:pPr>
      <w:r w:rsidRPr="00487F7C">
        <w:rPr>
          <w:rFonts w:ascii="宋体" w:hAnsi="宋体" w:hint="eastAsia"/>
          <w:sz w:val="24"/>
        </w:rPr>
        <w:t>5、</w:t>
      </w:r>
      <w:r w:rsidR="00025AD2" w:rsidRPr="00487F7C">
        <w:rPr>
          <w:rFonts w:ascii="宋体" w:hAnsi="宋体" w:hint="eastAsia"/>
          <w:sz w:val="24"/>
        </w:rPr>
        <w:t>从事投标</w:t>
      </w:r>
      <w:r w:rsidRPr="00487F7C">
        <w:rPr>
          <w:rFonts w:ascii="宋体" w:hAnsi="宋体" w:hint="eastAsia"/>
          <w:sz w:val="24"/>
        </w:rPr>
        <w:t>本项目</w:t>
      </w:r>
      <w:r w:rsidR="00025AD2" w:rsidRPr="00487F7C">
        <w:rPr>
          <w:rFonts w:ascii="宋体" w:hAnsi="宋体" w:hint="eastAsia"/>
          <w:sz w:val="24"/>
        </w:rPr>
        <w:t>团队组织及人员基本情况介绍表</w:t>
      </w:r>
      <w:r w:rsidR="00C411C3">
        <w:rPr>
          <w:rFonts w:ascii="宋体" w:hAnsi="宋体" w:hint="eastAsia"/>
          <w:sz w:val="24"/>
        </w:rPr>
        <w:t>；</w:t>
      </w:r>
    </w:p>
    <w:p w:rsidR="00B93B02" w:rsidRPr="00487F7C" w:rsidRDefault="00B93B02" w:rsidP="000A1EB8">
      <w:pPr>
        <w:spacing w:line="540" w:lineRule="exact"/>
        <w:ind w:firstLineChars="200" w:firstLine="480"/>
        <w:rPr>
          <w:rFonts w:ascii="宋体" w:hAnsi="宋体"/>
          <w:sz w:val="24"/>
        </w:rPr>
      </w:pPr>
      <w:r w:rsidRPr="00487F7C">
        <w:rPr>
          <w:rFonts w:ascii="宋体" w:hAnsi="宋体" w:hint="eastAsia"/>
          <w:sz w:val="24"/>
        </w:rPr>
        <w:t>6、</w:t>
      </w:r>
      <w:r w:rsidR="00025AD2" w:rsidRPr="00487F7C">
        <w:rPr>
          <w:rFonts w:ascii="宋体" w:hAnsi="宋体" w:hint="eastAsia"/>
          <w:sz w:val="24"/>
        </w:rPr>
        <w:t>投标人</w:t>
      </w:r>
      <w:r w:rsidR="00776DBF">
        <w:rPr>
          <w:rFonts w:ascii="宋体" w:hAnsi="宋体" w:hint="eastAsia"/>
          <w:sz w:val="24"/>
        </w:rPr>
        <w:t>近</w:t>
      </w:r>
      <w:r w:rsidR="00776DBF">
        <w:rPr>
          <w:rFonts w:ascii="宋体" w:hAnsi="宋体"/>
          <w:sz w:val="24"/>
        </w:rPr>
        <w:t>三年</w:t>
      </w:r>
      <w:r w:rsidR="00025AD2" w:rsidRPr="00487F7C">
        <w:rPr>
          <w:rFonts w:ascii="宋体" w:hAnsi="宋体" w:hint="eastAsia"/>
          <w:sz w:val="24"/>
        </w:rPr>
        <w:t>自主拍摄的宣传片</w:t>
      </w:r>
      <w:r w:rsidR="00935B73">
        <w:rPr>
          <w:rFonts w:ascii="宋体" w:hAnsi="宋体" w:hint="eastAsia"/>
          <w:sz w:val="24"/>
        </w:rPr>
        <w:t>不少于</w:t>
      </w:r>
      <w:r w:rsidR="00025AD2" w:rsidRPr="00487F7C">
        <w:rPr>
          <w:rFonts w:ascii="宋体" w:hAnsi="宋体" w:hint="eastAsia"/>
          <w:sz w:val="24"/>
        </w:rPr>
        <w:t>两部</w:t>
      </w:r>
      <w:r w:rsidRPr="00487F7C">
        <w:rPr>
          <w:rFonts w:ascii="宋体" w:hAnsi="宋体" w:hint="eastAsia"/>
          <w:sz w:val="24"/>
        </w:rPr>
        <w:t>（提供电子版）</w:t>
      </w:r>
      <w:r w:rsidR="00C411C3">
        <w:rPr>
          <w:rFonts w:ascii="宋体" w:hAnsi="宋体" w:hint="eastAsia"/>
          <w:sz w:val="24"/>
        </w:rPr>
        <w:t>；</w:t>
      </w:r>
    </w:p>
    <w:p w:rsidR="00487F7C" w:rsidRPr="00487F7C" w:rsidRDefault="00935B73" w:rsidP="000A1EB8">
      <w:pPr>
        <w:spacing w:line="540" w:lineRule="exact"/>
        <w:ind w:firstLineChars="200" w:firstLine="480"/>
        <w:rPr>
          <w:rFonts w:ascii="宋体" w:hAnsi="宋体"/>
          <w:sz w:val="24"/>
        </w:rPr>
      </w:pPr>
      <w:r>
        <w:rPr>
          <w:rFonts w:ascii="宋体" w:hAnsi="宋体"/>
          <w:sz w:val="24"/>
        </w:rPr>
        <w:t>7</w:t>
      </w:r>
      <w:r w:rsidR="00487F7C" w:rsidRPr="00487F7C">
        <w:rPr>
          <w:rFonts w:ascii="宋体" w:hAnsi="宋体" w:hint="eastAsia"/>
          <w:sz w:val="24"/>
        </w:rPr>
        <w:t>、宣传片制作相关业绩（</w:t>
      </w:r>
      <w:proofErr w:type="gramStart"/>
      <w:r w:rsidR="00487F7C" w:rsidRPr="00487F7C">
        <w:rPr>
          <w:rFonts w:ascii="宋体" w:hAnsi="宋体" w:hint="eastAsia"/>
          <w:sz w:val="24"/>
        </w:rPr>
        <w:t>附合同</w:t>
      </w:r>
      <w:proofErr w:type="gramEnd"/>
      <w:r w:rsidR="00487F7C" w:rsidRPr="00487F7C">
        <w:rPr>
          <w:rFonts w:ascii="宋体" w:hAnsi="宋体" w:hint="eastAsia"/>
          <w:sz w:val="24"/>
        </w:rPr>
        <w:t>复印件）</w:t>
      </w:r>
      <w:r w:rsidR="00C411C3">
        <w:rPr>
          <w:rFonts w:ascii="宋体" w:hAnsi="宋体" w:hint="eastAsia"/>
          <w:sz w:val="24"/>
        </w:rPr>
        <w:t>；</w:t>
      </w:r>
    </w:p>
    <w:p w:rsidR="00487F7C" w:rsidRPr="00487F7C" w:rsidRDefault="00935B73" w:rsidP="000A1EB8">
      <w:pPr>
        <w:spacing w:line="540" w:lineRule="exact"/>
        <w:ind w:firstLineChars="200" w:firstLine="480"/>
        <w:rPr>
          <w:rFonts w:ascii="宋体" w:hAnsi="宋体"/>
          <w:sz w:val="24"/>
        </w:rPr>
      </w:pPr>
      <w:r>
        <w:rPr>
          <w:rFonts w:ascii="宋体" w:hAnsi="宋体"/>
          <w:sz w:val="24"/>
        </w:rPr>
        <w:t>8</w:t>
      </w:r>
      <w:r w:rsidR="00487F7C" w:rsidRPr="00487F7C">
        <w:rPr>
          <w:rFonts w:ascii="宋体" w:hAnsi="宋体" w:hint="eastAsia"/>
          <w:sz w:val="24"/>
        </w:rPr>
        <w:t>、</w:t>
      </w:r>
      <w:r w:rsidR="00487F7C" w:rsidRPr="00487F7C">
        <w:rPr>
          <w:rFonts w:ascii="宋体" w:hAnsi="宋体"/>
          <w:sz w:val="24"/>
        </w:rPr>
        <w:t>投标文件统一使用A4纸打印，副本由其正本复制(复印)而成(包括证明文件)。</w:t>
      </w:r>
      <w:r w:rsidR="008318E2" w:rsidRPr="008318E2">
        <w:rPr>
          <w:rFonts w:ascii="宋体" w:hAnsi="宋体" w:hint="eastAsia"/>
          <w:sz w:val="24"/>
        </w:rPr>
        <w:t>正本一份，副本二份，装订成册，</w:t>
      </w:r>
      <w:r w:rsidR="008318E2" w:rsidRPr="00487F7C">
        <w:rPr>
          <w:rFonts w:ascii="宋体" w:hAnsi="宋体"/>
          <w:sz w:val="24"/>
        </w:rPr>
        <w:t>编制目录，除封面、目录、间隔页和封底外，其余每一页均需编辑页号，中间不得多页、少页</w:t>
      </w:r>
      <w:r w:rsidR="008318E2">
        <w:rPr>
          <w:rFonts w:ascii="宋体" w:hAnsi="宋体" w:hint="eastAsia"/>
          <w:sz w:val="24"/>
        </w:rPr>
        <w:t>；</w:t>
      </w:r>
      <w:r w:rsidR="008318E2" w:rsidRPr="008318E2">
        <w:rPr>
          <w:rFonts w:ascii="宋体" w:hAnsi="宋体" w:hint="eastAsia"/>
          <w:sz w:val="24"/>
        </w:rPr>
        <w:t>如果内容较多可以分册。</w:t>
      </w:r>
      <w:r w:rsidR="00487F7C" w:rsidRPr="00487F7C">
        <w:rPr>
          <w:rFonts w:ascii="宋体" w:hAnsi="宋体"/>
          <w:sz w:val="24"/>
        </w:rPr>
        <w:t>当副本和正本不一致时，以正本为准，但副本和正本内容不一致造成的评标差错由投标人自行承担。</w:t>
      </w:r>
    </w:p>
    <w:p w:rsidR="00487F7C" w:rsidRPr="0024786A" w:rsidRDefault="000202C2" w:rsidP="000A1EB8">
      <w:pPr>
        <w:spacing w:line="540" w:lineRule="exact"/>
        <w:ind w:leftChars="200" w:left="420"/>
        <w:rPr>
          <w:rFonts w:ascii="黑体" w:eastAsia="黑体" w:hAnsi="黑体"/>
          <w:sz w:val="30"/>
          <w:szCs w:val="30"/>
        </w:rPr>
      </w:pPr>
      <w:r w:rsidRPr="0024786A">
        <w:rPr>
          <w:rFonts w:ascii="黑体" w:eastAsia="黑体" w:hAnsi="黑体" w:hint="eastAsia"/>
          <w:sz w:val="30"/>
          <w:szCs w:val="30"/>
        </w:rPr>
        <w:t>七</w:t>
      </w:r>
      <w:r w:rsidR="00487F7C" w:rsidRPr="0024786A">
        <w:rPr>
          <w:rFonts w:ascii="黑体" w:eastAsia="黑体" w:hAnsi="黑体" w:hint="eastAsia"/>
          <w:sz w:val="30"/>
          <w:szCs w:val="30"/>
        </w:rPr>
        <w:t>、评标办法</w:t>
      </w:r>
    </w:p>
    <w:p w:rsidR="007C6EC2" w:rsidRDefault="00935B73" w:rsidP="000A1EB8">
      <w:pPr>
        <w:spacing w:line="540" w:lineRule="exact"/>
        <w:ind w:firstLineChars="200" w:firstLine="480"/>
        <w:rPr>
          <w:rFonts w:ascii="宋体" w:hAnsi="宋体"/>
          <w:sz w:val="24"/>
        </w:rPr>
      </w:pPr>
      <w:r>
        <w:rPr>
          <w:rFonts w:ascii="宋体" w:hAnsi="宋体" w:hint="eastAsia"/>
          <w:sz w:val="24"/>
        </w:rPr>
        <w:t>医院</w:t>
      </w:r>
      <w:r w:rsidR="00025AD2" w:rsidRPr="00487F7C">
        <w:rPr>
          <w:rFonts w:ascii="宋体" w:hAnsi="宋体" w:hint="eastAsia"/>
          <w:sz w:val="24"/>
        </w:rPr>
        <w:t>将成立评标小组，对投标单位递交的投标文件</w:t>
      </w:r>
      <w:r w:rsidR="008F73C0" w:rsidRPr="00487F7C">
        <w:rPr>
          <w:rFonts w:ascii="宋体" w:hAnsi="宋体" w:hint="eastAsia"/>
          <w:sz w:val="24"/>
        </w:rPr>
        <w:t>进行</w:t>
      </w:r>
      <w:r w:rsidR="00487F7C" w:rsidRPr="00487F7C">
        <w:rPr>
          <w:rFonts w:ascii="宋体" w:hAnsi="宋体" w:hint="eastAsia"/>
          <w:sz w:val="24"/>
        </w:rPr>
        <w:t>资格和符合性审查</w:t>
      </w:r>
      <w:r w:rsidR="00025AD2" w:rsidRPr="00487F7C">
        <w:rPr>
          <w:rFonts w:ascii="宋体" w:hAnsi="宋体" w:hint="eastAsia"/>
          <w:sz w:val="24"/>
        </w:rPr>
        <w:t>。</w:t>
      </w:r>
    </w:p>
    <w:p w:rsidR="007C6EC2" w:rsidRDefault="007C6EC2">
      <w:pPr>
        <w:widowControl/>
        <w:jc w:val="left"/>
        <w:rPr>
          <w:rFonts w:ascii="宋体" w:hAnsi="宋体"/>
          <w:sz w:val="24"/>
        </w:rPr>
      </w:pPr>
      <w:r>
        <w:rPr>
          <w:rFonts w:ascii="宋体" w:hAnsi="宋体"/>
          <w:sz w:val="24"/>
        </w:rPr>
        <w:br w:type="page"/>
      </w:r>
    </w:p>
    <w:p w:rsidR="00025AD2" w:rsidRPr="007C6EC2" w:rsidRDefault="00025AD2" w:rsidP="007C6EC2">
      <w:pPr>
        <w:spacing w:line="520" w:lineRule="exact"/>
        <w:ind w:firstLineChars="200" w:firstLine="480"/>
        <w:rPr>
          <w:rFonts w:ascii="宋体" w:hAnsi="宋体"/>
          <w:sz w:val="24"/>
        </w:rPr>
      </w:pPr>
    </w:p>
    <w:tbl>
      <w:tblPr>
        <w:tblStyle w:val="a6"/>
        <w:tblW w:w="8647" w:type="dxa"/>
        <w:tblInd w:w="-5" w:type="dxa"/>
        <w:tblLayout w:type="fixed"/>
        <w:tblLook w:val="04A0" w:firstRow="1" w:lastRow="0" w:firstColumn="1" w:lastColumn="0" w:noHBand="0" w:noVBand="1"/>
      </w:tblPr>
      <w:tblGrid>
        <w:gridCol w:w="567"/>
        <w:gridCol w:w="709"/>
        <w:gridCol w:w="1276"/>
        <w:gridCol w:w="709"/>
        <w:gridCol w:w="4673"/>
        <w:gridCol w:w="713"/>
      </w:tblGrid>
      <w:tr w:rsidR="00935B73" w:rsidRPr="00642D93" w:rsidTr="00AF27B0">
        <w:trPr>
          <w:trHeight w:val="729"/>
        </w:trPr>
        <w:tc>
          <w:tcPr>
            <w:tcW w:w="567" w:type="dxa"/>
            <w:vAlign w:val="center"/>
          </w:tcPr>
          <w:p w:rsidR="00935B73" w:rsidRPr="00642D93" w:rsidRDefault="00935B73" w:rsidP="001A3F39">
            <w:pPr>
              <w:spacing w:line="400" w:lineRule="exact"/>
              <w:jc w:val="center"/>
              <w:rPr>
                <w:rFonts w:ascii="黑体" w:eastAsia="黑体" w:hAnsi="黑体"/>
                <w:sz w:val="30"/>
                <w:szCs w:val="30"/>
              </w:rPr>
            </w:pPr>
          </w:p>
        </w:tc>
        <w:tc>
          <w:tcPr>
            <w:tcW w:w="709" w:type="dxa"/>
            <w:vAlign w:val="center"/>
          </w:tcPr>
          <w:p w:rsidR="00935B73" w:rsidRPr="00642D93" w:rsidRDefault="00935B73" w:rsidP="001A3F39">
            <w:pPr>
              <w:spacing w:line="400" w:lineRule="exact"/>
              <w:jc w:val="center"/>
              <w:rPr>
                <w:rFonts w:ascii="黑体" w:eastAsia="黑体" w:hAnsi="黑体"/>
                <w:sz w:val="30"/>
                <w:szCs w:val="30"/>
              </w:rPr>
            </w:pPr>
            <w:r w:rsidRPr="00642D93">
              <w:rPr>
                <w:rFonts w:ascii="黑体" w:eastAsia="黑体" w:hAnsi="黑体"/>
                <w:sz w:val="30"/>
                <w:szCs w:val="30"/>
              </w:rPr>
              <w:t>分值</w:t>
            </w:r>
          </w:p>
        </w:tc>
        <w:tc>
          <w:tcPr>
            <w:tcW w:w="1985" w:type="dxa"/>
            <w:gridSpan w:val="2"/>
            <w:vAlign w:val="center"/>
          </w:tcPr>
          <w:p w:rsidR="00935B73" w:rsidRPr="00642D93" w:rsidRDefault="00935B73" w:rsidP="001A3F39">
            <w:pPr>
              <w:spacing w:line="400" w:lineRule="exact"/>
              <w:jc w:val="center"/>
              <w:rPr>
                <w:rFonts w:ascii="黑体" w:eastAsia="黑体" w:hAnsi="黑体"/>
                <w:sz w:val="30"/>
                <w:szCs w:val="30"/>
              </w:rPr>
            </w:pPr>
            <w:r w:rsidRPr="00642D93">
              <w:rPr>
                <w:rFonts w:ascii="黑体" w:eastAsia="黑体" w:hAnsi="黑体"/>
                <w:sz w:val="30"/>
                <w:szCs w:val="30"/>
              </w:rPr>
              <w:t>评分细则及分值</w:t>
            </w:r>
          </w:p>
        </w:tc>
        <w:tc>
          <w:tcPr>
            <w:tcW w:w="4673" w:type="dxa"/>
            <w:vAlign w:val="center"/>
          </w:tcPr>
          <w:p w:rsidR="00935B73" w:rsidRPr="00642D93" w:rsidRDefault="00935B73" w:rsidP="001A3F39">
            <w:pPr>
              <w:spacing w:line="400" w:lineRule="exact"/>
              <w:jc w:val="center"/>
              <w:rPr>
                <w:rFonts w:ascii="黑体" w:eastAsia="黑体" w:hAnsi="黑体"/>
                <w:sz w:val="30"/>
                <w:szCs w:val="30"/>
              </w:rPr>
            </w:pPr>
            <w:r w:rsidRPr="00642D93">
              <w:rPr>
                <w:rFonts w:ascii="黑体" w:eastAsia="黑体" w:hAnsi="黑体"/>
                <w:sz w:val="30"/>
                <w:szCs w:val="30"/>
              </w:rPr>
              <w:t>评分标准</w:t>
            </w:r>
          </w:p>
        </w:tc>
        <w:tc>
          <w:tcPr>
            <w:tcW w:w="713" w:type="dxa"/>
            <w:vAlign w:val="center"/>
          </w:tcPr>
          <w:p w:rsidR="00935B73" w:rsidRPr="00642D93" w:rsidRDefault="00935B73" w:rsidP="001A3F39">
            <w:pPr>
              <w:spacing w:line="400" w:lineRule="exact"/>
              <w:jc w:val="center"/>
              <w:rPr>
                <w:rFonts w:ascii="黑体" w:eastAsia="黑体" w:hAnsi="黑体"/>
                <w:sz w:val="30"/>
                <w:szCs w:val="30"/>
              </w:rPr>
            </w:pPr>
            <w:r w:rsidRPr="00642D93">
              <w:rPr>
                <w:rFonts w:ascii="黑体" w:eastAsia="黑体" w:hAnsi="黑体"/>
                <w:sz w:val="30"/>
                <w:szCs w:val="30"/>
              </w:rPr>
              <w:t>得分</w:t>
            </w:r>
          </w:p>
        </w:tc>
      </w:tr>
      <w:tr w:rsidR="00935B73" w:rsidRPr="00642D93" w:rsidTr="00AF27B0">
        <w:trPr>
          <w:trHeight w:val="652"/>
        </w:trPr>
        <w:tc>
          <w:tcPr>
            <w:tcW w:w="567" w:type="dxa"/>
            <w:vMerge w:val="restart"/>
            <w:vAlign w:val="center"/>
          </w:tcPr>
          <w:p w:rsidR="00935B73" w:rsidRPr="005A0CF9" w:rsidRDefault="00935B73" w:rsidP="001A3F39">
            <w:pPr>
              <w:spacing w:line="400" w:lineRule="exact"/>
              <w:jc w:val="center"/>
              <w:rPr>
                <w:rFonts w:asciiTheme="majorEastAsia" w:eastAsiaTheme="majorEastAsia" w:hAnsiTheme="majorEastAsia"/>
                <w:b/>
                <w:sz w:val="28"/>
                <w:szCs w:val="28"/>
              </w:rPr>
            </w:pPr>
            <w:r w:rsidRPr="005A0CF9">
              <w:rPr>
                <w:rFonts w:asciiTheme="majorEastAsia" w:eastAsiaTheme="majorEastAsia" w:hAnsiTheme="majorEastAsia"/>
                <w:b/>
                <w:sz w:val="28"/>
                <w:szCs w:val="28"/>
              </w:rPr>
              <w:t>公司业绩</w:t>
            </w:r>
          </w:p>
        </w:tc>
        <w:tc>
          <w:tcPr>
            <w:tcW w:w="709" w:type="dxa"/>
            <w:vMerge w:val="restart"/>
            <w:vAlign w:val="center"/>
          </w:tcPr>
          <w:p w:rsidR="00935B73" w:rsidRPr="005A0CF9" w:rsidRDefault="00935B73" w:rsidP="001A3F39">
            <w:pPr>
              <w:spacing w:line="400" w:lineRule="exact"/>
              <w:jc w:val="center"/>
              <w:rPr>
                <w:rFonts w:asciiTheme="majorEastAsia" w:eastAsiaTheme="majorEastAsia" w:hAnsiTheme="majorEastAsia" w:cs="Times New Roman"/>
                <w:b/>
                <w:sz w:val="28"/>
                <w:szCs w:val="28"/>
              </w:rPr>
            </w:pPr>
            <w:r w:rsidRPr="005A0CF9">
              <w:rPr>
                <w:rFonts w:asciiTheme="majorEastAsia" w:eastAsiaTheme="majorEastAsia" w:hAnsiTheme="majorEastAsia" w:cs="Times New Roman"/>
                <w:b/>
                <w:sz w:val="28"/>
                <w:szCs w:val="28"/>
              </w:rPr>
              <w:t>20</w:t>
            </w:r>
          </w:p>
        </w:tc>
        <w:tc>
          <w:tcPr>
            <w:tcW w:w="1276" w:type="dxa"/>
            <w:vAlign w:val="center"/>
          </w:tcPr>
          <w:p w:rsidR="00AF27B0" w:rsidRPr="00FD1F9E" w:rsidRDefault="00935B73" w:rsidP="001A3F39">
            <w:pPr>
              <w:spacing w:line="400" w:lineRule="exact"/>
              <w:jc w:val="center"/>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专业</w:t>
            </w:r>
          </w:p>
          <w:p w:rsidR="00935B73" w:rsidRPr="00FD1F9E" w:rsidRDefault="00935B73" w:rsidP="001A3F39">
            <w:pPr>
              <w:spacing w:line="400" w:lineRule="exact"/>
              <w:jc w:val="center"/>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资质</w:t>
            </w:r>
          </w:p>
        </w:tc>
        <w:tc>
          <w:tcPr>
            <w:tcW w:w="709" w:type="dxa"/>
            <w:vAlign w:val="center"/>
          </w:tcPr>
          <w:p w:rsidR="00935B73" w:rsidRPr="00FD1F9E" w:rsidRDefault="00935B73" w:rsidP="001A3F39">
            <w:pPr>
              <w:spacing w:line="400" w:lineRule="exact"/>
              <w:jc w:val="center"/>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10</w:t>
            </w:r>
          </w:p>
        </w:tc>
        <w:tc>
          <w:tcPr>
            <w:tcW w:w="4673" w:type="dxa"/>
            <w:vAlign w:val="center"/>
          </w:tcPr>
          <w:p w:rsidR="00935B73" w:rsidRPr="00FD1F9E" w:rsidRDefault="00935B73" w:rsidP="001A3F39">
            <w:pPr>
              <w:spacing w:line="400" w:lineRule="exact"/>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具有影视拍摄、制作宣传片等相关范畴资质，公司规模、财务状况最好的，得10分，其它的酌情减分。</w:t>
            </w:r>
          </w:p>
        </w:tc>
        <w:tc>
          <w:tcPr>
            <w:tcW w:w="713" w:type="dxa"/>
            <w:vAlign w:val="center"/>
          </w:tcPr>
          <w:p w:rsidR="00935B73" w:rsidRPr="00642D93" w:rsidRDefault="00935B73" w:rsidP="001A3F39">
            <w:pPr>
              <w:rPr>
                <w:rFonts w:asciiTheme="majorEastAsia" w:eastAsiaTheme="majorEastAsia" w:hAnsiTheme="majorEastAsia" w:cs="Times New Roman"/>
                <w:sz w:val="30"/>
                <w:szCs w:val="30"/>
              </w:rPr>
            </w:pPr>
          </w:p>
        </w:tc>
      </w:tr>
      <w:tr w:rsidR="00935B73" w:rsidRPr="00642D93" w:rsidTr="00AF27B0">
        <w:trPr>
          <w:trHeight w:val="598"/>
        </w:trPr>
        <w:tc>
          <w:tcPr>
            <w:tcW w:w="567" w:type="dxa"/>
            <w:vMerge/>
            <w:vAlign w:val="center"/>
          </w:tcPr>
          <w:p w:rsidR="00935B73" w:rsidRPr="00642D93" w:rsidRDefault="00935B73" w:rsidP="001A3F39">
            <w:pPr>
              <w:spacing w:line="400" w:lineRule="exact"/>
              <w:jc w:val="center"/>
              <w:rPr>
                <w:rFonts w:asciiTheme="majorEastAsia" w:eastAsiaTheme="majorEastAsia" w:hAnsiTheme="majorEastAsia"/>
                <w:sz w:val="28"/>
                <w:szCs w:val="28"/>
              </w:rPr>
            </w:pPr>
          </w:p>
        </w:tc>
        <w:tc>
          <w:tcPr>
            <w:tcW w:w="709" w:type="dxa"/>
            <w:vMerge/>
            <w:vAlign w:val="center"/>
          </w:tcPr>
          <w:p w:rsidR="00935B73" w:rsidRPr="00642D93" w:rsidRDefault="00935B73" w:rsidP="001A3F39">
            <w:pPr>
              <w:spacing w:line="400" w:lineRule="exact"/>
              <w:jc w:val="center"/>
              <w:rPr>
                <w:rFonts w:asciiTheme="majorEastAsia" w:eastAsiaTheme="majorEastAsia" w:hAnsiTheme="majorEastAsia" w:cs="Times New Roman"/>
                <w:sz w:val="28"/>
                <w:szCs w:val="28"/>
              </w:rPr>
            </w:pPr>
          </w:p>
        </w:tc>
        <w:tc>
          <w:tcPr>
            <w:tcW w:w="1276" w:type="dxa"/>
            <w:vAlign w:val="center"/>
          </w:tcPr>
          <w:p w:rsidR="00AF27B0" w:rsidRPr="00FD1F9E" w:rsidRDefault="00935B73" w:rsidP="001A3F39">
            <w:pPr>
              <w:spacing w:line="400" w:lineRule="exact"/>
              <w:jc w:val="center"/>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制作</w:t>
            </w:r>
          </w:p>
          <w:p w:rsidR="00935B73" w:rsidRPr="00FD1F9E" w:rsidRDefault="00935B73" w:rsidP="001A3F39">
            <w:pPr>
              <w:spacing w:line="400" w:lineRule="exact"/>
              <w:jc w:val="center"/>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案例</w:t>
            </w:r>
          </w:p>
        </w:tc>
        <w:tc>
          <w:tcPr>
            <w:tcW w:w="709" w:type="dxa"/>
            <w:vAlign w:val="center"/>
          </w:tcPr>
          <w:p w:rsidR="00935B73" w:rsidRPr="00FD1F9E" w:rsidRDefault="00935B73" w:rsidP="001A3F39">
            <w:pPr>
              <w:spacing w:line="400" w:lineRule="exact"/>
              <w:jc w:val="center"/>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10</w:t>
            </w:r>
          </w:p>
        </w:tc>
        <w:tc>
          <w:tcPr>
            <w:tcW w:w="4673" w:type="dxa"/>
            <w:vAlign w:val="center"/>
          </w:tcPr>
          <w:p w:rsidR="00935B73" w:rsidRPr="00FD1F9E" w:rsidRDefault="00935B73" w:rsidP="001A3F39">
            <w:pPr>
              <w:spacing w:line="400" w:lineRule="exact"/>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近三年有独立策划和完成过类似项目并</w:t>
            </w:r>
            <w:proofErr w:type="gramStart"/>
            <w:r w:rsidRPr="00FD1F9E">
              <w:rPr>
                <w:rFonts w:asciiTheme="majorEastAsia" w:eastAsiaTheme="majorEastAsia" w:hAnsiTheme="majorEastAsia" w:cs="Times New Roman"/>
                <w:sz w:val="24"/>
                <w:szCs w:val="24"/>
              </w:rPr>
              <w:t>做相关</w:t>
            </w:r>
            <w:proofErr w:type="gramEnd"/>
            <w:r w:rsidRPr="00FD1F9E">
              <w:rPr>
                <w:rFonts w:asciiTheme="majorEastAsia" w:eastAsiaTheme="majorEastAsia" w:hAnsiTheme="majorEastAsia" w:cs="Times New Roman"/>
                <w:sz w:val="24"/>
                <w:szCs w:val="24"/>
              </w:rPr>
              <w:t>影片案例展示最好的，得10分，其它的酌情减分。</w:t>
            </w:r>
          </w:p>
        </w:tc>
        <w:tc>
          <w:tcPr>
            <w:tcW w:w="713" w:type="dxa"/>
            <w:vAlign w:val="center"/>
          </w:tcPr>
          <w:p w:rsidR="00935B73" w:rsidRPr="00642D93" w:rsidRDefault="00935B73" w:rsidP="001A3F39">
            <w:pPr>
              <w:rPr>
                <w:rFonts w:asciiTheme="majorEastAsia" w:eastAsiaTheme="majorEastAsia" w:hAnsiTheme="majorEastAsia" w:cs="Times New Roman"/>
                <w:sz w:val="30"/>
                <w:szCs w:val="30"/>
              </w:rPr>
            </w:pPr>
          </w:p>
        </w:tc>
      </w:tr>
      <w:tr w:rsidR="00935B73" w:rsidRPr="00642D93" w:rsidTr="00AF27B0">
        <w:trPr>
          <w:trHeight w:val="570"/>
        </w:trPr>
        <w:tc>
          <w:tcPr>
            <w:tcW w:w="567" w:type="dxa"/>
            <w:vMerge w:val="restart"/>
            <w:vAlign w:val="center"/>
          </w:tcPr>
          <w:p w:rsidR="00935B73" w:rsidRPr="005A0CF9" w:rsidRDefault="00935B73" w:rsidP="001A3F39">
            <w:pPr>
              <w:spacing w:line="400" w:lineRule="exact"/>
              <w:jc w:val="center"/>
              <w:rPr>
                <w:rFonts w:asciiTheme="majorEastAsia" w:eastAsiaTheme="majorEastAsia" w:hAnsiTheme="majorEastAsia"/>
                <w:b/>
                <w:sz w:val="28"/>
                <w:szCs w:val="28"/>
              </w:rPr>
            </w:pPr>
            <w:r w:rsidRPr="005A0CF9">
              <w:rPr>
                <w:rFonts w:asciiTheme="majorEastAsia" w:eastAsiaTheme="majorEastAsia" w:hAnsiTheme="majorEastAsia"/>
                <w:b/>
                <w:sz w:val="28"/>
                <w:szCs w:val="28"/>
              </w:rPr>
              <w:t>策划创意</w:t>
            </w:r>
          </w:p>
        </w:tc>
        <w:tc>
          <w:tcPr>
            <w:tcW w:w="709" w:type="dxa"/>
            <w:vMerge w:val="restart"/>
            <w:vAlign w:val="center"/>
          </w:tcPr>
          <w:p w:rsidR="00935B73" w:rsidRPr="005A0CF9" w:rsidRDefault="00935B73" w:rsidP="001A3F39">
            <w:pPr>
              <w:spacing w:line="400" w:lineRule="exact"/>
              <w:jc w:val="center"/>
              <w:rPr>
                <w:rFonts w:asciiTheme="majorEastAsia" w:eastAsiaTheme="majorEastAsia" w:hAnsiTheme="majorEastAsia" w:cs="Times New Roman"/>
                <w:b/>
                <w:sz w:val="28"/>
                <w:szCs w:val="28"/>
              </w:rPr>
            </w:pPr>
            <w:r w:rsidRPr="005A0CF9">
              <w:rPr>
                <w:rFonts w:asciiTheme="majorEastAsia" w:eastAsiaTheme="majorEastAsia" w:hAnsiTheme="majorEastAsia" w:cs="Times New Roman"/>
                <w:b/>
                <w:sz w:val="28"/>
                <w:szCs w:val="28"/>
              </w:rPr>
              <w:t>30</w:t>
            </w:r>
          </w:p>
        </w:tc>
        <w:tc>
          <w:tcPr>
            <w:tcW w:w="1276" w:type="dxa"/>
            <w:vAlign w:val="center"/>
          </w:tcPr>
          <w:p w:rsidR="00AF27B0" w:rsidRPr="00FD1F9E" w:rsidRDefault="00935B73" w:rsidP="001A3F39">
            <w:pPr>
              <w:spacing w:line="400" w:lineRule="exact"/>
              <w:jc w:val="center"/>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设计</w:t>
            </w:r>
          </w:p>
          <w:p w:rsidR="00935B73" w:rsidRPr="00FD1F9E" w:rsidRDefault="00935B73" w:rsidP="001A3F39">
            <w:pPr>
              <w:spacing w:line="400" w:lineRule="exact"/>
              <w:jc w:val="center"/>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思路</w:t>
            </w:r>
          </w:p>
        </w:tc>
        <w:tc>
          <w:tcPr>
            <w:tcW w:w="709" w:type="dxa"/>
            <w:vAlign w:val="center"/>
          </w:tcPr>
          <w:p w:rsidR="00935B73" w:rsidRPr="00FD1F9E" w:rsidRDefault="00935B73" w:rsidP="001A3F39">
            <w:pPr>
              <w:spacing w:line="400" w:lineRule="exact"/>
              <w:jc w:val="center"/>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15</w:t>
            </w:r>
          </w:p>
        </w:tc>
        <w:tc>
          <w:tcPr>
            <w:tcW w:w="4673" w:type="dxa"/>
            <w:vAlign w:val="center"/>
          </w:tcPr>
          <w:p w:rsidR="00935B73" w:rsidRPr="00FD1F9E" w:rsidRDefault="00935B73" w:rsidP="001A3F39">
            <w:pPr>
              <w:spacing w:line="400" w:lineRule="exact"/>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对项目的目的、背景、需求有正确的解读，宣传思路策略有前瞻性和洞察力并易于落地实施。</w:t>
            </w:r>
          </w:p>
        </w:tc>
        <w:tc>
          <w:tcPr>
            <w:tcW w:w="713" w:type="dxa"/>
            <w:vAlign w:val="center"/>
          </w:tcPr>
          <w:p w:rsidR="00935B73" w:rsidRPr="00642D93" w:rsidRDefault="00935B73" w:rsidP="001A3F39">
            <w:pPr>
              <w:rPr>
                <w:rFonts w:asciiTheme="majorEastAsia" w:eastAsiaTheme="majorEastAsia" w:hAnsiTheme="majorEastAsia" w:cs="Times New Roman"/>
                <w:sz w:val="30"/>
                <w:szCs w:val="30"/>
              </w:rPr>
            </w:pPr>
          </w:p>
        </w:tc>
      </w:tr>
      <w:tr w:rsidR="00935B73" w:rsidRPr="00642D93" w:rsidTr="00AF27B0">
        <w:trPr>
          <w:trHeight w:val="666"/>
        </w:trPr>
        <w:tc>
          <w:tcPr>
            <w:tcW w:w="567" w:type="dxa"/>
            <w:vMerge/>
            <w:vAlign w:val="center"/>
          </w:tcPr>
          <w:p w:rsidR="00935B73" w:rsidRPr="005A0CF9" w:rsidRDefault="00935B73" w:rsidP="001A3F39">
            <w:pPr>
              <w:spacing w:line="400" w:lineRule="exact"/>
              <w:jc w:val="center"/>
              <w:rPr>
                <w:rFonts w:asciiTheme="majorEastAsia" w:eastAsiaTheme="majorEastAsia" w:hAnsiTheme="majorEastAsia"/>
                <w:b/>
                <w:sz w:val="28"/>
                <w:szCs w:val="28"/>
              </w:rPr>
            </w:pPr>
          </w:p>
        </w:tc>
        <w:tc>
          <w:tcPr>
            <w:tcW w:w="709" w:type="dxa"/>
            <w:vMerge/>
            <w:vAlign w:val="center"/>
          </w:tcPr>
          <w:p w:rsidR="00935B73" w:rsidRPr="005A0CF9" w:rsidRDefault="00935B73" w:rsidP="001A3F39">
            <w:pPr>
              <w:spacing w:line="400" w:lineRule="exact"/>
              <w:jc w:val="center"/>
              <w:rPr>
                <w:rFonts w:asciiTheme="majorEastAsia" w:eastAsiaTheme="majorEastAsia" w:hAnsiTheme="majorEastAsia" w:cs="Times New Roman"/>
                <w:b/>
                <w:sz w:val="28"/>
                <w:szCs w:val="28"/>
              </w:rPr>
            </w:pPr>
          </w:p>
        </w:tc>
        <w:tc>
          <w:tcPr>
            <w:tcW w:w="1276" w:type="dxa"/>
            <w:vAlign w:val="center"/>
          </w:tcPr>
          <w:p w:rsidR="00AF27B0" w:rsidRPr="00FD1F9E" w:rsidRDefault="00935B73" w:rsidP="001A3F39">
            <w:pPr>
              <w:spacing w:line="400" w:lineRule="exact"/>
              <w:jc w:val="center"/>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艺术</w:t>
            </w:r>
          </w:p>
          <w:p w:rsidR="00935B73" w:rsidRPr="00FD1F9E" w:rsidRDefault="00935B73" w:rsidP="001A3F39">
            <w:pPr>
              <w:spacing w:line="400" w:lineRule="exact"/>
              <w:jc w:val="center"/>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创作</w:t>
            </w:r>
          </w:p>
        </w:tc>
        <w:tc>
          <w:tcPr>
            <w:tcW w:w="709" w:type="dxa"/>
            <w:vAlign w:val="center"/>
          </w:tcPr>
          <w:p w:rsidR="00935B73" w:rsidRPr="00FD1F9E" w:rsidRDefault="00935B73" w:rsidP="001A3F39">
            <w:pPr>
              <w:spacing w:line="400" w:lineRule="exact"/>
              <w:jc w:val="center"/>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15</w:t>
            </w:r>
          </w:p>
        </w:tc>
        <w:tc>
          <w:tcPr>
            <w:tcW w:w="4673" w:type="dxa"/>
            <w:vAlign w:val="center"/>
          </w:tcPr>
          <w:p w:rsidR="00935B73" w:rsidRPr="00FD1F9E" w:rsidRDefault="00935B73" w:rsidP="001A3F39">
            <w:pPr>
              <w:spacing w:line="400" w:lineRule="exact"/>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主线清晰、内容新颖、画面优美、叙述连贯、过渡自然、感染力强。能突出我院特点，兼富逻辑性和艺术性。</w:t>
            </w:r>
          </w:p>
        </w:tc>
        <w:tc>
          <w:tcPr>
            <w:tcW w:w="713" w:type="dxa"/>
            <w:vAlign w:val="center"/>
          </w:tcPr>
          <w:p w:rsidR="00935B73" w:rsidRPr="00642D93" w:rsidRDefault="00935B73" w:rsidP="001A3F39">
            <w:pPr>
              <w:rPr>
                <w:rFonts w:asciiTheme="majorEastAsia" w:eastAsiaTheme="majorEastAsia" w:hAnsiTheme="majorEastAsia" w:cs="Times New Roman"/>
                <w:sz w:val="30"/>
                <w:szCs w:val="30"/>
              </w:rPr>
            </w:pPr>
          </w:p>
        </w:tc>
      </w:tr>
      <w:tr w:rsidR="00935B73" w:rsidRPr="00642D93" w:rsidTr="00AF27B0">
        <w:trPr>
          <w:trHeight w:val="848"/>
        </w:trPr>
        <w:tc>
          <w:tcPr>
            <w:tcW w:w="567" w:type="dxa"/>
            <w:vMerge w:val="restart"/>
            <w:vAlign w:val="center"/>
          </w:tcPr>
          <w:p w:rsidR="00935B73" w:rsidRPr="005A0CF9" w:rsidRDefault="00935B73" w:rsidP="001A3F39">
            <w:pPr>
              <w:spacing w:line="400" w:lineRule="exact"/>
              <w:jc w:val="center"/>
              <w:rPr>
                <w:rFonts w:asciiTheme="majorEastAsia" w:eastAsiaTheme="majorEastAsia" w:hAnsiTheme="majorEastAsia"/>
                <w:b/>
                <w:sz w:val="28"/>
                <w:szCs w:val="28"/>
              </w:rPr>
            </w:pPr>
            <w:r w:rsidRPr="005A0CF9">
              <w:rPr>
                <w:rFonts w:asciiTheme="majorEastAsia" w:eastAsiaTheme="majorEastAsia" w:hAnsiTheme="majorEastAsia"/>
                <w:b/>
                <w:sz w:val="28"/>
                <w:szCs w:val="28"/>
              </w:rPr>
              <w:t>拍摄制作</w:t>
            </w:r>
          </w:p>
        </w:tc>
        <w:tc>
          <w:tcPr>
            <w:tcW w:w="709" w:type="dxa"/>
            <w:vMerge w:val="restart"/>
            <w:vAlign w:val="center"/>
          </w:tcPr>
          <w:p w:rsidR="00935B73" w:rsidRPr="005A0CF9" w:rsidRDefault="00776DBF" w:rsidP="001A3F39">
            <w:pPr>
              <w:spacing w:line="400" w:lineRule="exact"/>
              <w:jc w:val="center"/>
              <w:rPr>
                <w:rFonts w:asciiTheme="majorEastAsia" w:eastAsiaTheme="majorEastAsia" w:hAnsiTheme="majorEastAsia" w:cs="Times New Roman"/>
                <w:b/>
                <w:sz w:val="28"/>
                <w:szCs w:val="28"/>
              </w:rPr>
            </w:pPr>
            <w:r>
              <w:rPr>
                <w:rFonts w:asciiTheme="majorEastAsia" w:eastAsiaTheme="majorEastAsia" w:hAnsiTheme="majorEastAsia" w:cs="Times New Roman"/>
                <w:b/>
                <w:sz w:val="28"/>
                <w:szCs w:val="28"/>
              </w:rPr>
              <w:t>30</w:t>
            </w:r>
          </w:p>
        </w:tc>
        <w:tc>
          <w:tcPr>
            <w:tcW w:w="1276" w:type="dxa"/>
            <w:vAlign w:val="center"/>
          </w:tcPr>
          <w:p w:rsidR="00935B73" w:rsidRPr="00FD1F9E" w:rsidRDefault="00935B73" w:rsidP="001A3F39">
            <w:pPr>
              <w:spacing w:line="400" w:lineRule="exact"/>
              <w:jc w:val="center"/>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拍摄</w:t>
            </w:r>
          </w:p>
        </w:tc>
        <w:tc>
          <w:tcPr>
            <w:tcW w:w="709" w:type="dxa"/>
            <w:vAlign w:val="center"/>
          </w:tcPr>
          <w:p w:rsidR="00935B73" w:rsidRPr="00FD1F9E" w:rsidRDefault="00935B73" w:rsidP="001A3F39">
            <w:pPr>
              <w:spacing w:line="400" w:lineRule="exact"/>
              <w:jc w:val="center"/>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10</w:t>
            </w:r>
          </w:p>
        </w:tc>
        <w:tc>
          <w:tcPr>
            <w:tcW w:w="4673" w:type="dxa"/>
            <w:vAlign w:val="center"/>
          </w:tcPr>
          <w:p w:rsidR="00935B73" w:rsidRPr="00FD1F9E" w:rsidRDefault="00935B73" w:rsidP="001A3F39">
            <w:pPr>
              <w:spacing w:line="400" w:lineRule="exact"/>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拍摄和制作器材设备情况；是否可以进行航拍。</w:t>
            </w:r>
          </w:p>
        </w:tc>
        <w:tc>
          <w:tcPr>
            <w:tcW w:w="713" w:type="dxa"/>
            <w:vAlign w:val="center"/>
          </w:tcPr>
          <w:p w:rsidR="00935B73" w:rsidRPr="00642D93" w:rsidRDefault="00935B73" w:rsidP="001A3F39">
            <w:pPr>
              <w:rPr>
                <w:rFonts w:asciiTheme="majorEastAsia" w:eastAsiaTheme="majorEastAsia" w:hAnsiTheme="majorEastAsia" w:cs="Times New Roman"/>
                <w:sz w:val="30"/>
                <w:szCs w:val="30"/>
              </w:rPr>
            </w:pPr>
          </w:p>
        </w:tc>
      </w:tr>
      <w:tr w:rsidR="00935B73" w:rsidRPr="00642D93" w:rsidTr="00AF27B0">
        <w:trPr>
          <w:trHeight w:val="380"/>
        </w:trPr>
        <w:tc>
          <w:tcPr>
            <w:tcW w:w="567" w:type="dxa"/>
            <w:vMerge/>
            <w:vAlign w:val="center"/>
          </w:tcPr>
          <w:p w:rsidR="00935B73" w:rsidRPr="005A0CF9" w:rsidRDefault="00935B73" w:rsidP="001A3F39">
            <w:pPr>
              <w:spacing w:line="400" w:lineRule="exact"/>
              <w:jc w:val="center"/>
              <w:rPr>
                <w:rFonts w:asciiTheme="majorEastAsia" w:eastAsiaTheme="majorEastAsia" w:hAnsiTheme="majorEastAsia"/>
                <w:b/>
                <w:sz w:val="28"/>
                <w:szCs w:val="28"/>
              </w:rPr>
            </w:pPr>
          </w:p>
        </w:tc>
        <w:tc>
          <w:tcPr>
            <w:tcW w:w="709" w:type="dxa"/>
            <w:vMerge/>
            <w:vAlign w:val="center"/>
          </w:tcPr>
          <w:p w:rsidR="00935B73" w:rsidRPr="005A0CF9" w:rsidRDefault="00935B73" w:rsidP="001A3F39">
            <w:pPr>
              <w:spacing w:line="400" w:lineRule="exact"/>
              <w:jc w:val="center"/>
              <w:rPr>
                <w:rFonts w:asciiTheme="majorEastAsia" w:eastAsiaTheme="majorEastAsia" w:hAnsiTheme="majorEastAsia" w:cs="Times New Roman"/>
                <w:b/>
                <w:sz w:val="28"/>
                <w:szCs w:val="28"/>
              </w:rPr>
            </w:pPr>
          </w:p>
        </w:tc>
        <w:tc>
          <w:tcPr>
            <w:tcW w:w="1276" w:type="dxa"/>
            <w:vAlign w:val="center"/>
          </w:tcPr>
          <w:p w:rsidR="00935B73" w:rsidRPr="00FD1F9E" w:rsidRDefault="00935B73" w:rsidP="001A3F39">
            <w:pPr>
              <w:spacing w:line="400" w:lineRule="exact"/>
              <w:jc w:val="center"/>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团队</w:t>
            </w:r>
          </w:p>
        </w:tc>
        <w:tc>
          <w:tcPr>
            <w:tcW w:w="709" w:type="dxa"/>
            <w:vAlign w:val="center"/>
          </w:tcPr>
          <w:p w:rsidR="00935B73" w:rsidRPr="00FD1F9E" w:rsidRDefault="00935B73" w:rsidP="001A3F39">
            <w:pPr>
              <w:spacing w:line="400" w:lineRule="exact"/>
              <w:jc w:val="center"/>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5</w:t>
            </w:r>
          </w:p>
        </w:tc>
        <w:tc>
          <w:tcPr>
            <w:tcW w:w="4673" w:type="dxa"/>
            <w:vAlign w:val="center"/>
          </w:tcPr>
          <w:p w:rsidR="00935B73" w:rsidRPr="00FD1F9E" w:rsidRDefault="00935B73" w:rsidP="00AF27B0">
            <w:pPr>
              <w:spacing w:line="400" w:lineRule="exact"/>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分工明确，指定团队负责人以便于及时高效沟通。</w:t>
            </w:r>
          </w:p>
        </w:tc>
        <w:tc>
          <w:tcPr>
            <w:tcW w:w="713" w:type="dxa"/>
            <w:vAlign w:val="center"/>
          </w:tcPr>
          <w:p w:rsidR="00935B73" w:rsidRPr="00642D93" w:rsidRDefault="00935B73" w:rsidP="001A3F39">
            <w:pPr>
              <w:rPr>
                <w:rFonts w:asciiTheme="majorEastAsia" w:eastAsiaTheme="majorEastAsia" w:hAnsiTheme="majorEastAsia" w:cs="Times New Roman"/>
                <w:sz w:val="30"/>
                <w:szCs w:val="30"/>
              </w:rPr>
            </w:pPr>
          </w:p>
        </w:tc>
      </w:tr>
      <w:tr w:rsidR="00935B73" w:rsidRPr="00642D93" w:rsidTr="00AF27B0">
        <w:trPr>
          <w:trHeight w:val="394"/>
        </w:trPr>
        <w:tc>
          <w:tcPr>
            <w:tcW w:w="567" w:type="dxa"/>
            <w:vMerge/>
            <w:vAlign w:val="center"/>
          </w:tcPr>
          <w:p w:rsidR="00935B73" w:rsidRPr="005A0CF9" w:rsidRDefault="00935B73" w:rsidP="001A3F39">
            <w:pPr>
              <w:spacing w:line="400" w:lineRule="exact"/>
              <w:jc w:val="center"/>
              <w:rPr>
                <w:rFonts w:asciiTheme="majorEastAsia" w:eastAsiaTheme="majorEastAsia" w:hAnsiTheme="majorEastAsia"/>
                <w:b/>
                <w:sz w:val="28"/>
                <w:szCs w:val="28"/>
              </w:rPr>
            </w:pPr>
          </w:p>
        </w:tc>
        <w:tc>
          <w:tcPr>
            <w:tcW w:w="709" w:type="dxa"/>
            <w:vMerge/>
            <w:vAlign w:val="center"/>
          </w:tcPr>
          <w:p w:rsidR="00935B73" w:rsidRPr="005A0CF9" w:rsidRDefault="00935B73" w:rsidP="001A3F39">
            <w:pPr>
              <w:spacing w:line="400" w:lineRule="exact"/>
              <w:jc w:val="center"/>
              <w:rPr>
                <w:rFonts w:asciiTheme="majorEastAsia" w:eastAsiaTheme="majorEastAsia" w:hAnsiTheme="majorEastAsia" w:cs="Times New Roman"/>
                <w:b/>
                <w:sz w:val="28"/>
                <w:szCs w:val="28"/>
              </w:rPr>
            </w:pPr>
          </w:p>
        </w:tc>
        <w:tc>
          <w:tcPr>
            <w:tcW w:w="1276" w:type="dxa"/>
            <w:vAlign w:val="center"/>
          </w:tcPr>
          <w:p w:rsidR="00935B73" w:rsidRPr="00FD1F9E" w:rsidRDefault="00935B73" w:rsidP="001A3F39">
            <w:pPr>
              <w:spacing w:line="400" w:lineRule="exact"/>
              <w:jc w:val="center"/>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周期</w:t>
            </w:r>
          </w:p>
        </w:tc>
        <w:tc>
          <w:tcPr>
            <w:tcW w:w="709" w:type="dxa"/>
            <w:vAlign w:val="center"/>
          </w:tcPr>
          <w:p w:rsidR="00935B73" w:rsidRPr="00FD1F9E" w:rsidRDefault="00776DBF" w:rsidP="001A3F39">
            <w:pPr>
              <w:spacing w:line="400" w:lineRule="exact"/>
              <w:jc w:val="center"/>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rPr>
              <w:t>10</w:t>
            </w:r>
          </w:p>
        </w:tc>
        <w:tc>
          <w:tcPr>
            <w:tcW w:w="4673" w:type="dxa"/>
            <w:vAlign w:val="center"/>
          </w:tcPr>
          <w:p w:rsidR="00935B73" w:rsidRPr="00FD1F9E" w:rsidRDefault="00935B73" w:rsidP="001A3F39">
            <w:pPr>
              <w:spacing w:line="400" w:lineRule="exact"/>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合理规划项目进展，项目制作周期严格按照我院</w:t>
            </w:r>
            <w:r w:rsidR="00AF27B0" w:rsidRPr="00FD1F9E">
              <w:rPr>
                <w:rFonts w:asciiTheme="majorEastAsia" w:eastAsiaTheme="majorEastAsia" w:hAnsiTheme="majorEastAsia" w:cs="Times New Roman" w:hint="eastAsia"/>
                <w:sz w:val="24"/>
                <w:szCs w:val="24"/>
              </w:rPr>
              <w:t>进度</w:t>
            </w:r>
            <w:r w:rsidRPr="00FD1F9E">
              <w:rPr>
                <w:rFonts w:asciiTheme="majorEastAsia" w:eastAsiaTheme="majorEastAsia" w:hAnsiTheme="majorEastAsia" w:cs="Times New Roman"/>
                <w:sz w:val="24"/>
                <w:szCs w:val="24"/>
              </w:rPr>
              <w:t>要求。</w:t>
            </w:r>
          </w:p>
        </w:tc>
        <w:tc>
          <w:tcPr>
            <w:tcW w:w="713" w:type="dxa"/>
            <w:vAlign w:val="center"/>
          </w:tcPr>
          <w:p w:rsidR="00935B73" w:rsidRPr="00642D93" w:rsidRDefault="00935B73" w:rsidP="001A3F39">
            <w:pPr>
              <w:rPr>
                <w:rFonts w:asciiTheme="majorEastAsia" w:eastAsiaTheme="majorEastAsia" w:hAnsiTheme="majorEastAsia" w:cs="Times New Roman"/>
                <w:sz w:val="30"/>
                <w:szCs w:val="30"/>
              </w:rPr>
            </w:pPr>
          </w:p>
        </w:tc>
      </w:tr>
      <w:tr w:rsidR="00935B73" w:rsidRPr="00642D93" w:rsidTr="00AF27B0">
        <w:trPr>
          <w:trHeight w:val="448"/>
        </w:trPr>
        <w:tc>
          <w:tcPr>
            <w:tcW w:w="567" w:type="dxa"/>
            <w:vMerge/>
            <w:vAlign w:val="center"/>
          </w:tcPr>
          <w:p w:rsidR="00935B73" w:rsidRPr="005A0CF9" w:rsidRDefault="00935B73" w:rsidP="001A3F39">
            <w:pPr>
              <w:spacing w:line="400" w:lineRule="exact"/>
              <w:jc w:val="center"/>
              <w:rPr>
                <w:rFonts w:asciiTheme="majorEastAsia" w:eastAsiaTheme="majorEastAsia" w:hAnsiTheme="majorEastAsia"/>
                <w:b/>
                <w:sz w:val="28"/>
                <w:szCs w:val="28"/>
              </w:rPr>
            </w:pPr>
          </w:p>
        </w:tc>
        <w:tc>
          <w:tcPr>
            <w:tcW w:w="709" w:type="dxa"/>
            <w:vMerge/>
            <w:vAlign w:val="center"/>
          </w:tcPr>
          <w:p w:rsidR="00935B73" w:rsidRPr="005A0CF9" w:rsidRDefault="00935B73" w:rsidP="001A3F39">
            <w:pPr>
              <w:spacing w:line="400" w:lineRule="exact"/>
              <w:jc w:val="center"/>
              <w:rPr>
                <w:rFonts w:asciiTheme="majorEastAsia" w:eastAsiaTheme="majorEastAsia" w:hAnsiTheme="majorEastAsia" w:cs="Times New Roman"/>
                <w:b/>
                <w:sz w:val="28"/>
                <w:szCs w:val="28"/>
              </w:rPr>
            </w:pPr>
          </w:p>
        </w:tc>
        <w:tc>
          <w:tcPr>
            <w:tcW w:w="1276" w:type="dxa"/>
            <w:vAlign w:val="center"/>
          </w:tcPr>
          <w:p w:rsidR="00935B73" w:rsidRPr="00FD1F9E" w:rsidRDefault="00935B73" w:rsidP="001A3F39">
            <w:pPr>
              <w:spacing w:line="400" w:lineRule="exact"/>
              <w:jc w:val="center"/>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履约</w:t>
            </w:r>
          </w:p>
        </w:tc>
        <w:tc>
          <w:tcPr>
            <w:tcW w:w="709" w:type="dxa"/>
            <w:vAlign w:val="center"/>
          </w:tcPr>
          <w:p w:rsidR="00935B73" w:rsidRPr="00FD1F9E" w:rsidRDefault="00935B73" w:rsidP="001A3F39">
            <w:pPr>
              <w:spacing w:line="400" w:lineRule="exact"/>
              <w:jc w:val="center"/>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5</w:t>
            </w:r>
          </w:p>
        </w:tc>
        <w:tc>
          <w:tcPr>
            <w:tcW w:w="4673" w:type="dxa"/>
            <w:vAlign w:val="center"/>
          </w:tcPr>
          <w:p w:rsidR="00935B73" w:rsidRPr="00FD1F9E" w:rsidRDefault="00935B73" w:rsidP="001A3F39">
            <w:pPr>
              <w:spacing w:line="400" w:lineRule="exact"/>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对项目的完成质量、进度保障措施有合理的处罚措施。</w:t>
            </w:r>
          </w:p>
        </w:tc>
        <w:tc>
          <w:tcPr>
            <w:tcW w:w="713" w:type="dxa"/>
            <w:vAlign w:val="center"/>
          </w:tcPr>
          <w:p w:rsidR="00935B73" w:rsidRPr="00642D93" w:rsidRDefault="00935B73" w:rsidP="001A3F39">
            <w:pPr>
              <w:rPr>
                <w:rFonts w:asciiTheme="majorEastAsia" w:eastAsiaTheme="majorEastAsia" w:hAnsiTheme="majorEastAsia" w:cs="Times New Roman"/>
                <w:sz w:val="30"/>
                <w:szCs w:val="30"/>
              </w:rPr>
            </w:pPr>
          </w:p>
        </w:tc>
      </w:tr>
      <w:tr w:rsidR="00935B73" w:rsidRPr="00642D93" w:rsidTr="00AF27B0">
        <w:trPr>
          <w:trHeight w:val="764"/>
        </w:trPr>
        <w:tc>
          <w:tcPr>
            <w:tcW w:w="567" w:type="dxa"/>
            <w:vMerge w:val="restart"/>
            <w:vAlign w:val="center"/>
          </w:tcPr>
          <w:p w:rsidR="00935B73" w:rsidRPr="005A0CF9" w:rsidRDefault="00935B73" w:rsidP="001A3F39">
            <w:pPr>
              <w:spacing w:line="400" w:lineRule="exact"/>
              <w:jc w:val="center"/>
              <w:rPr>
                <w:rFonts w:asciiTheme="majorEastAsia" w:eastAsiaTheme="majorEastAsia" w:hAnsiTheme="majorEastAsia"/>
                <w:b/>
                <w:sz w:val="28"/>
                <w:szCs w:val="28"/>
              </w:rPr>
            </w:pPr>
            <w:r w:rsidRPr="005A0CF9">
              <w:rPr>
                <w:rFonts w:asciiTheme="majorEastAsia" w:eastAsiaTheme="majorEastAsia" w:hAnsiTheme="majorEastAsia"/>
                <w:b/>
                <w:sz w:val="28"/>
                <w:szCs w:val="28"/>
              </w:rPr>
              <w:t>报价服务</w:t>
            </w:r>
          </w:p>
        </w:tc>
        <w:tc>
          <w:tcPr>
            <w:tcW w:w="709" w:type="dxa"/>
            <w:vMerge w:val="restart"/>
            <w:vAlign w:val="center"/>
          </w:tcPr>
          <w:p w:rsidR="00935B73" w:rsidRPr="005A0CF9" w:rsidRDefault="00935B73" w:rsidP="00776DBF">
            <w:pPr>
              <w:spacing w:line="400" w:lineRule="exact"/>
              <w:jc w:val="center"/>
              <w:rPr>
                <w:rFonts w:asciiTheme="majorEastAsia" w:eastAsiaTheme="majorEastAsia" w:hAnsiTheme="majorEastAsia" w:cs="Times New Roman"/>
                <w:b/>
                <w:sz w:val="28"/>
                <w:szCs w:val="28"/>
              </w:rPr>
            </w:pPr>
            <w:r w:rsidRPr="005A0CF9">
              <w:rPr>
                <w:rFonts w:asciiTheme="majorEastAsia" w:eastAsiaTheme="majorEastAsia" w:hAnsiTheme="majorEastAsia" w:cs="Times New Roman"/>
                <w:b/>
                <w:sz w:val="28"/>
                <w:szCs w:val="28"/>
              </w:rPr>
              <w:t>2</w:t>
            </w:r>
            <w:r w:rsidR="00776DBF">
              <w:rPr>
                <w:rFonts w:asciiTheme="majorEastAsia" w:eastAsiaTheme="majorEastAsia" w:hAnsiTheme="majorEastAsia" w:cs="Times New Roman"/>
                <w:b/>
                <w:sz w:val="28"/>
                <w:szCs w:val="28"/>
              </w:rPr>
              <w:t>0</w:t>
            </w:r>
          </w:p>
        </w:tc>
        <w:tc>
          <w:tcPr>
            <w:tcW w:w="1276" w:type="dxa"/>
            <w:vAlign w:val="center"/>
          </w:tcPr>
          <w:p w:rsidR="00935B73" w:rsidRPr="00FD1F9E" w:rsidRDefault="00935B73" w:rsidP="001A3F39">
            <w:pPr>
              <w:spacing w:line="400" w:lineRule="exact"/>
              <w:jc w:val="center"/>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报价</w:t>
            </w:r>
          </w:p>
        </w:tc>
        <w:tc>
          <w:tcPr>
            <w:tcW w:w="709" w:type="dxa"/>
            <w:vAlign w:val="center"/>
          </w:tcPr>
          <w:p w:rsidR="00935B73" w:rsidRPr="00FD1F9E" w:rsidRDefault="00935B73" w:rsidP="00776DBF">
            <w:pPr>
              <w:spacing w:line="400" w:lineRule="exact"/>
              <w:jc w:val="center"/>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1</w:t>
            </w:r>
            <w:r w:rsidR="00776DBF">
              <w:rPr>
                <w:rFonts w:asciiTheme="majorEastAsia" w:eastAsiaTheme="majorEastAsia" w:hAnsiTheme="majorEastAsia" w:cs="Times New Roman"/>
                <w:sz w:val="24"/>
                <w:szCs w:val="24"/>
              </w:rPr>
              <w:t>0</w:t>
            </w:r>
          </w:p>
        </w:tc>
        <w:tc>
          <w:tcPr>
            <w:tcW w:w="4673" w:type="dxa"/>
            <w:vAlign w:val="center"/>
          </w:tcPr>
          <w:p w:rsidR="00935B73" w:rsidRPr="00FD1F9E" w:rsidRDefault="00935B73" w:rsidP="001A3F39">
            <w:pPr>
              <w:spacing w:line="400" w:lineRule="exact"/>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报价合理，契合项目需求。</w:t>
            </w:r>
          </w:p>
        </w:tc>
        <w:tc>
          <w:tcPr>
            <w:tcW w:w="713" w:type="dxa"/>
            <w:vAlign w:val="center"/>
          </w:tcPr>
          <w:p w:rsidR="00935B73" w:rsidRPr="00642D93" w:rsidRDefault="00935B73" w:rsidP="001A3F39">
            <w:pPr>
              <w:rPr>
                <w:rFonts w:asciiTheme="majorEastAsia" w:eastAsiaTheme="majorEastAsia" w:hAnsiTheme="majorEastAsia" w:cs="Times New Roman"/>
                <w:sz w:val="30"/>
                <w:szCs w:val="30"/>
              </w:rPr>
            </w:pPr>
          </w:p>
        </w:tc>
      </w:tr>
      <w:tr w:rsidR="00935B73" w:rsidRPr="00642D93" w:rsidTr="00AF27B0">
        <w:trPr>
          <w:trHeight w:val="530"/>
        </w:trPr>
        <w:tc>
          <w:tcPr>
            <w:tcW w:w="567" w:type="dxa"/>
            <w:vMerge/>
            <w:vAlign w:val="center"/>
          </w:tcPr>
          <w:p w:rsidR="00935B73" w:rsidRPr="00642D93" w:rsidRDefault="00935B73" w:rsidP="001A3F39">
            <w:pPr>
              <w:spacing w:line="400" w:lineRule="exact"/>
              <w:jc w:val="center"/>
              <w:rPr>
                <w:rFonts w:asciiTheme="majorEastAsia" w:eastAsiaTheme="majorEastAsia" w:hAnsiTheme="majorEastAsia"/>
                <w:sz w:val="28"/>
                <w:szCs w:val="28"/>
              </w:rPr>
            </w:pPr>
          </w:p>
        </w:tc>
        <w:tc>
          <w:tcPr>
            <w:tcW w:w="709" w:type="dxa"/>
            <w:vMerge/>
            <w:vAlign w:val="center"/>
          </w:tcPr>
          <w:p w:rsidR="00935B73" w:rsidRPr="00642D93" w:rsidRDefault="00935B73" w:rsidP="001A3F39">
            <w:pPr>
              <w:spacing w:line="400" w:lineRule="exact"/>
              <w:jc w:val="center"/>
              <w:rPr>
                <w:rFonts w:asciiTheme="majorEastAsia" w:eastAsiaTheme="majorEastAsia" w:hAnsiTheme="majorEastAsia" w:cs="Times New Roman"/>
                <w:sz w:val="28"/>
                <w:szCs w:val="28"/>
              </w:rPr>
            </w:pPr>
          </w:p>
        </w:tc>
        <w:tc>
          <w:tcPr>
            <w:tcW w:w="1276" w:type="dxa"/>
            <w:vAlign w:val="center"/>
          </w:tcPr>
          <w:p w:rsidR="00935B73" w:rsidRPr="00FD1F9E" w:rsidRDefault="00935B73" w:rsidP="001A3F39">
            <w:pPr>
              <w:spacing w:line="400" w:lineRule="exact"/>
              <w:jc w:val="center"/>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服务</w:t>
            </w:r>
          </w:p>
        </w:tc>
        <w:tc>
          <w:tcPr>
            <w:tcW w:w="709" w:type="dxa"/>
            <w:vAlign w:val="center"/>
          </w:tcPr>
          <w:p w:rsidR="00935B73" w:rsidRPr="00FD1F9E" w:rsidRDefault="00935B73" w:rsidP="001A3F39">
            <w:pPr>
              <w:spacing w:line="400" w:lineRule="exact"/>
              <w:jc w:val="center"/>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10</w:t>
            </w:r>
          </w:p>
        </w:tc>
        <w:tc>
          <w:tcPr>
            <w:tcW w:w="4673" w:type="dxa"/>
            <w:vAlign w:val="center"/>
          </w:tcPr>
          <w:p w:rsidR="00935B73" w:rsidRPr="00FD1F9E" w:rsidRDefault="00935B73" w:rsidP="001A3F39">
            <w:pPr>
              <w:spacing w:line="400" w:lineRule="exact"/>
              <w:rPr>
                <w:rFonts w:asciiTheme="majorEastAsia" w:eastAsiaTheme="majorEastAsia" w:hAnsiTheme="majorEastAsia" w:cs="Times New Roman"/>
                <w:sz w:val="24"/>
                <w:szCs w:val="24"/>
              </w:rPr>
            </w:pPr>
            <w:r w:rsidRPr="00FD1F9E">
              <w:rPr>
                <w:rFonts w:asciiTheme="majorEastAsia" w:eastAsiaTheme="majorEastAsia" w:hAnsiTheme="majorEastAsia" w:cs="Times New Roman"/>
                <w:sz w:val="24"/>
                <w:szCs w:val="24"/>
              </w:rPr>
              <w:t>提供宣传</w:t>
            </w:r>
            <w:proofErr w:type="gramStart"/>
            <w:r w:rsidRPr="00FD1F9E">
              <w:rPr>
                <w:rFonts w:asciiTheme="majorEastAsia" w:eastAsiaTheme="majorEastAsia" w:hAnsiTheme="majorEastAsia" w:cs="Times New Roman"/>
                <w:sz w:val="24"/>
                <w:szCs w:val="24"/>
              </w:rPr>
              <w:t>片修改</w:t>
            </w:r>
            <w:proofErr w:type="gramEnd"/>
            <w:r w:rsidRPr="00FD1F9E">
              <w:rPr>
                <w:rFonts w:asciiTheme="majorEastAsia" w:eastAsiaTheme="majorEastAsia" w:hAnsiTheme="majorEastAsia" w:cs="Times New Roman"/>
                <w:sz w:val="24"/>
                <w:szCs w:val="24"/>
              </w:rPr>
              <w:t>或更新等后续服务。</w:t>
            </w:r>
          </w:p>
        </w:tc>
        <w:tc>
          <w:tcPr>
            <w:tcW w:w="713" w:type="dxa"/>
            <w:vAlign w:val="center"/>
          </w:tcPr>
          <w:p w:rsidR="00935B73" w:rsidRPr="00642D93" w:rsidRDefault="00935B73" w:rsidP="001A3F39">
            <w:pPr>
              <w:rPr>
                <w:rFonts w:asciiTheme="majorEastAsia" w:eastAsiaTheme="majorEastAsia" w:hAnsiTheme="majorEastAsia" w:cs="Times New Roman"/>
                <w:sz w:val="30"/>
                <w:szCs w:val="30"/>
              </w:rPr>
            </w:pPr>
          </w:p>
        </w:tc>
      </w:tr>
    </w:tbl>
    <w:p w:rsidR="000F7670" w:rsidRDefault="000F7670" w:rsidP="00487F7C">
      <w:pPr>
        <w:spacing w:line="360" w:lineRule="auto"/>
        <w:ind w:firstLineChars="200" w:firstLine="480"/>
        <w:jc w:val="right"/>
        <w:rPr>
          <w:sz w:val="24"/>
        </w:rPr>
      </w:pPr>
    </w:p>
    <w:p w:rsidR="00487F7C" w:rsidRDefault="0024786A" w:rsidP="0024786A">
      <w:pPr>
        <w:wordWrap w:val="0"/>
        <w:spacing w:line="360" w:lineRule="auto"/>
        <w:ind w:firstLineChars="200" w:firstLine="480"/>
        <w:jc w:val="right"/>
        <w:rPr>
          <w:sz w:val="24"/>
        </w:rPr>
      </w:pPr>
      <w:r>
        <w:rPr>
          <w:rFonts w:hint="eastAsia"/>
          <w:sz w:val="24"/>
        </w:rPr>
        <w:t>北京老年医院</w:t>
      </w:r>
      <w:r>
        <w:rPr>
          <w:rFonts w:hint="eastAsia"/>
          <w:sz w:val="24"/>
        </w:rPr>
        <w:t xml:space="preserve"> </w:t>
      </w:r>
      <w:r>
        <w:rPr>
          <w:sz w:val="24"/>
        </w:rPr>
        <w:t>宣传中心</w:t>
      </w:r>
    </w:p>
    <w:p w:rsidR="00487F7C" w:rsidRDefault="00487F7C" w:rsidP="00487F7C">
      <w:pPr>
        <w:widowControl/>
        <w:spacing w:line="360" w:lineRule="auto"/>
        <w:ind w:firstLineChars="200" w:firstLine="480"/>
        <w:jc w:val="right"/>
        <w:rPr>
          <w:rFonts w:ascii="宋体" w:hAnsi="宋体" w:cs="宋体"/>
          <w:color w:val="000000"/>
          <w:kern w:val="0"/>
          <w:sz w:val="28"/>
          <w:szCs w:val="28"/>
        </w:rPr>
      </w:pPr>
      <w:r>
        <w:rPr>
          <w:rFonts w:hint="eastAsia"/>
          <w:sz w:val="24"/>
        </w:rPr>
        <w:t>201</w:t>
      </w:r>
      <w:r w:rsidR="0024786A">
        <w:rPr>
          <w:sz w:val="24"/>
        </w:rPr>
        <w:t>9</w:t>
      </w:r>
      <w:r>
        <w:rPr>
          <w:rFonts w:hint="eastAsia"/>
          <w:sz w:val="24"/>
        </w:rPr>
        <w:t>年</w:t>
      </w:r>
      <w:r w:rsidR="0024786A">
        <w:rPr>
          <w:rFonts w:hint="eastAsia"/>
          <w:sz w:val="24"/>
        </w:rPr>
        <w:t xml:space="preserve"> </w:t>
      </w:r>
      <w:r w:rsidR="00FD1F9E">
        <w:rPr>
          <w:sz w:val="24"/>
        </w:rPr>
        <w:t>3</w:t>
      </w:r>
      <w:r w:rsidR="0024786A">
        <w:rPr>
          <w:sz w:val="24"/>
        </w:rPr>
        <w:t xml:space="preserve"> </w:t>
      </w:r>
      <w:r>
        <w:rPr>
          <w:rFonts w:hint="eastAsia"/>
          <w:sz w:val="24"/>
        </w:rPr>
        <w:t>月</w:t>
      </w:r>
      <w:r w:rsidR="0024786A">
        <w:rPr>
          <w:sz w:val="24"/>
        </w:rPr>
        <w:t xml:space="preserve"> </w:t>
      </w:r>
      <w:r w:rsidR="00FD1F9E">
        <w:rPr>
          <w:sz w:val="24"/>
        </w:rPr>
        <w:t>11</w:t>
      </w:r>
      <w:r w:rsidR="0024786A">
        <w:rPr>
          <w:sz w:val="24"/>
        </w:rPr>
        <w:t xml:space="preserve"> </w:t>
      </w:r>
      <w:r>
        <w:rPr>
          <w:rFonts w:hint="eastAsia"/>
          <w:sz w:val="24"/>
        </w:rPr>
        <w:t>日</w:t>
      </w:r>
    </w:p>
    <w:sectPr w:rsidR="00487F7C" w:rsidSect="0033535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65D" w:rsidRDefault="00B3165D" w:rsidP="00B80856">
      <w:r>
        <w:separator/>
      </w:r>
    </w:p>
  </w:endnote>
  <w:endnote w:type="continuationSeparator" w:id="0">
    <w:p w:rsidR="00B3165D" w:rsidRDefault="00B3165D" w:rsidP="00B8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961986"/>
      <w:docPartObj>
        <w:docPartGallery w:val="Page Numbers (Bottom of Page)"/>
        <w:docPartUnique/>
      </w:docPartObj>
    </w:sdtPr>
    <w:sdtEndPr/>
    <w:sdtContent>
      <w:p w:rsidR="001A3F39" w:rsidRDefault="001A3F39">
        <w:pPr>
          <w:pStyle w:val="a4"/>
          <w:jc w:val="center"/>
        </w:pPr>
        <w:r>
          <w:fldChar w:fldCharType="begin"/>
        </w:r>
        <w:r>
          <w:instrText>PAGE   \* MERGEFORMAT</w:instrText>
        </w:r>
        <w:r>
          <w:fldChar w:fldCharType="separate"/>
        </w:r>
        <w:r w:rsidR="000A1EB8" w:rsidRPr="000A1EB8">
          <w:rPr>
            <w:noProof/>
            <w:lang w:val="zh-CN"/>
          </w:rPr>
          <w:t>3</w:t>
        </w:r>
        <w:r>
          <w:fldChar w:fldCharType="end"/>
        </w:r>
      </w:p>
    </w:sdtContent>
  </w:sdt>
  <w:p w:rsidR="001A3F39" w:rsidRDefault="001A3F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65D" w:rsidRDefault="00B3165D" w:rsidP="00B80856">
      <w:r>
        <w:separator/>
      </w:r>
    </w:p>
  </w:footnote>
  <w:footnote w:type="continuationSeparator" w:id="0">
    <w:p w:rsidR="00B3165D" w:rsidRDefault="00B3165D" w:rsidP="00B808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9D438A"/>
    <w:multiLevelType w:val="hybridMultilevel"/>
    <w:tmpl w:val="5FBE7DA0"/>
    <w:lvl w:ilvl="0" w:tplc="FB242F70">
      <w:start w:val="1"/>
      <w:numFmt w:val="japaneseCounting"/>
      <w:lvlText w:val="%1、"/>
      <w:lvlJc w:val="left"/>
      <w:pPr>
        <w:ind w:left="990" w:hanging="5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49901A7"/>
    <w:multiLevelType w:val="hybridMultilevel"/>
    <w:tmpl w:val="E1287C88"/>
    <w:lvl w:ilvl="0" w:tplc="E334081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46"/>
    <w:rsid w:val="0001424B"/>
    <w:rsid w:val="00016721"/>
    <w:rsid w:val="000202C2"/>
    <w:rsid w:val="00025AD2"/>
    <w:rsid w:val="000776C5"/>
    <w:rsid w:val="00082464"/>
    <w:rsid w:val="000A1EB8"/>
    <w:rsid w:val="000C510D"/>
    <w:rsid w:val="000C7A1C"/>
    <w:rsid w:val="000D6562"/>
    <w:rsid w:val="000F7670"/>
    <w:rsid w:val="001033AF"/>
    <w:rsid w:val="0017312A"/>
    <w:rsid w:val="001A3F39"/>
    <w:rsid w:val="001D27E6"/>
    <w:rsid w:val="00207CDD"/>
    <w:rsid w:val="0021765C"/>
    <w:rsid w:val="002179FC"/>
    <w:rsid w:val="0024786A"/>
    <w:rsid w:val="00247E3C"/>
    <w:rsid w:val="00256641"/>
    <w:rsid w:val="0026253B"/>
    <w:rsid w:val="00286968"/>
    <w:rsid w:val="00296DD5"/>
    <w:rsid w:val="002A6ACE"/>
    <w:rsid w:val="002B473C"/>
    <w:rsid w:val="002B7FAE"/>
    <w:rsid w:val="002C2FA9"/>
    <w:rsid w:val="00306B52"/>
    <w:rsid w:val="0033531E"/>
    <w:rsid w:val="00335356"/>
    <w:rsid w:val="00364224"/>
    <w:rsid w:val="0036682C"/>
    <w:rsid w:val="003A4F08"/>
    <w:rsid w:val="003C153C"/>
    <w:rsid w:val="003E1C9F"/>
    <w:rsid w:val="00410038"/>
    <w:rsid w:val="00417F5F"/>
    <w:rsid w:val="0042126C"/>
    <w:rsid w:val="00421ED5"/>
    <w:rsid w:val="004267B5"/>
    <w:rsid w:val="0045224C"/>
    <w:rsid w:val="00467735"/>
    <w:rsid w:val="00470F86"/>
    <w:rsid w:val="00477ADB"/>
    <w:rsid w:val="00483A35"/>
    <w:rsid w:val="00487F7C"/>
    <w:rsid w:val="004901ED"/>
    <w:rsid w:val="004B0933"/>
    <w:rsid w:val="004F4EC8"/>
    <w:rsid w:val="005860D4"/>
    <w:rsid w:val="00627862"/>
    <w:rsid w:val="0065568B"/>
    <w:rsid w:val="0066479F"/>
    <w:rsid w:val="006738BB"/>
    <w:rsid w:val="00695B32"/>
    <w:rsid w:val="006F6145"/>
    <w:rsid w:val="00714226"/>
    <w:rsid w:val="0072535C"/>
    <w:rsid w:val="0075637B"/>
    <w:rsid w:val="00776DBF"/>
    <w:rsid w:val="00777699"/>
    <w:rsid w:val="007866A1"/>
    <w:rsid w:val="007A0556"/>
    <w:rsid w:val="007C4C46"/>
    <w:rsid w:val="007C6EC2"/>
    <w:rsid w:val="007D3F21"/>
    <w:rsid w:val="007F3A0D"/>
    <w:rsid w:val="00811477"/>
    <w:rsid w:val="00827909"/>
    <w:rsid w:val="008318E2"/>
    <w:rsid w:val="008418E1"/>
    <w:rsid w:val="00847817"/>
    <w:rsid w:val="008523DD"/>
    <w:rsid w:val="008622A6"/>
    <w:rsid w:val="008B63FB"/>
    <w:rsid w:val="008D5FBB"/>
    <w:rsid w:val="008F73C0"/>
    <w:rsid w:val="009326B7"/>
    <w:rsid w:val="00935B73"/>
    <w:rsid w:val="009E1E5D"/>
    <w:rsid w:val="009E7AD7"/>
    <w:rsid w:val="009F3C40"/>
    <w:rsid w:val="00A57C77"/>
    <w:rsid w:val="00A914E0"/>
    <w:rsid w:val="00A92377"/>
    <w:rsid w:val="00A96527"/>
    <w:rsid w:val="00AB1F2C"/>
    <w:rsid w:val="00AB4BA0"/>
    <w:rsid w:val="00AD5816"/>
    <w:rsid w:val="00AF27B0"/>
    <w:rsid w:val="00B3165D"/>
    <w:rsid w:val="00B80856"/>
    <w:rsid w:val="00B93B02"/>
    <w:rsid w:val="00B97634"/>
    <w:rsid w:val="00BA5E3D"/>
    <w:rsid w:val="00BB3D2F"/>
    <w:rsid w:val="00BD5D98"/>
    <w:rsid w:val="00BF2BB2"/>
    <w:rsid w:val="00C25739"/>
    <w:rsid w:val="00C411C3"/>
    <w:rsid w:val="00C7047F"/>
    <w:rsid w:val="00C74D18"/>
    <w:rsid w:val="00CA1404"/>
    <w:rsid w:val="00CD0AE3"/>
    <w:rsid w:val="00CD0EBE"/>
    <w:rsid w:val="00CF22E5"/>
    <w:rsid w:val="00CF6B5A"/>
    <w:rsid w:val="00D151EE"/>
    <w:rsid w:val="00D635D5"/>
    <w:rsid w:val="00D67555"/>
    <w:rsid w:val="00D860CF"/>
    <w:rsid w:val="00D956DB"/>
    <w:rsid w:val="00DA6CA8"/>
    <w:rsid w:val="00DB1ABC"/>
    <w:rsid w:val="00DC5B34"/>
    <w:rsid w:val="00DD1992"/>
    <w:rsid w:val="00DD495E"/>
    <w:rsid w:val="00DE03FB"/>
    <w:rsid w:val="00DE05B4"/>
    <w:rsid w:val="00DF5BAA"/>
    <w:rsid w:val="00E25656"/>
    <w:rsid w:val="00E45A98"/>
    <w:rsid w:val="00E51FCF"/>
    <w:rsid w:val="00E74766"/>
    <w:rsid w:val="00E81F73"/>
    <w:rsid w:val="00E970F0"/>
    <w:rsid w:val="00EA5442"/>
    <w:rsid w:val="00EB7773"/>
    <w:rsid w:val="00EE31D3"/>
    <w:rsid w:val="00F22666"/>
    <w:rsid w:val="00F31982"/>
    <w:rsid w:val="00F32439"/>
    <w:rsid w:val="00F56695"/>
    <w:rsid w:val="00F62008"/>
    <w:rsid w:val="00F71D07"/>
    <w:rsid w:val="00F904DD"/>
    <w:rsid w:val="00FA45CF"/>
    <w:rsid w:val="00FB0700"/>
    <w:rsid w:val="00FB5DA6"/>
    <w:rsid w:val="00FB7245"/>
    <w:rsid w:val="00FD1072"/>
    <w:rsid w:val="00FD1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E99864-07CA-4633-9C32-DEF3647E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3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B80856"/>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semiHidden/>
    <w:locked/>
    <w:rsid w:val="00B80856"/>
    <w:rPr>
      <w:rFonts w:cs="Times New Roman"/>
      <w:sz w:val="18"/>
      <w:szCs w:val="18"/>
    </w:rPr>
  </w:style>
  <w:style w:type="paragraph" w:styleId="a4">
    <w:name w:val="footer"/>
    <w:basedOn w:val="a"/>
    <w:link w:val="Char0"/>
    <w:uiPriority w:val="99"/>
    <w:rsid w:val="00B80856"/>
    <w:pPr>
      <w:tabs>
        <w:tab w:val="center" w:pos="4153"/>
        <w:tab w:val="right" w:pos="8306"/>
      </w:tabs>
      <w:snapToGrid w:val="0"/>
      <w:jc w:val="left"/>
    </w:pPr>
    <w:rPr>
      <w:kern w:val="0"/>
      <w:sz w:val="18"/>
      <w:szCs w:val="18"/>
    </w:rPr>
  </w:style>
  <w:style w:type="character" w:customStyle="1" w:styleId="Char0">
    <w:name w:val="页脚 Char"/>
    <w:link w:val="a4"/>
    <w:uiPriority w:val="99"/>
    <w:locked/>
    <w:rsid w:val="00B80856"/>
    <w:rPr>
      <w:rFonts w:cs="Times New Roman"/>
      <w:sz w:val="18"/>
      <w:szCs w:val="18"/>
    </w:rPr>
  </w:style>
  <w:style w:type="paragraph" w:styleId="a5">
    <w:name w:val="List Paragraph"/>
    <w:basedOn w:val="a"/>
    <w:uiPriority w:val="34"/>
    <w:qFormat/>
    <w:rsid w:val="00B93B02"/>
    <w:pPr>
      <w:ind w:firstLineChars="200" w:firstLine="420"/>
    </w:pPr>
  </w:style>
  <w:style w:type="table" w:styleId="a6">
    <w:name w:val="Table Grid"/>
    <w:basedOn w:val="a1"/>
    <w:uiPriority w:val="39"/>
    <w:locked/>
    <w:rsid w:val="00935B7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2A6ACE"/>
    <w:rPr>
      <w:sz w:val="18"/>
      <w:szCs w:val="18"/>
    </w:rPr>
  </w:style>
  <w:style w:type="character" w:customStyle="1" w:styleId="Char1">
    <w:name w:val="批注框文本 Char"/>
    <w:basedOn w:val="a0"/>
    <w:link w:val="a7"/>
    <w:uiPriority w:val="99"/>
    <w:semiHidden/>
    <w:rsid w:val="002A6AC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688</Words>
  <Characters>827</Characters>
  <Application>Microsoft Office Word</Application>
  <DocSecurity>0</DocSecurity>
  <Lines>55</Lines>
  <Paragraphs>72</Paragraphs>
  <ScaleCrop>false</ScaleCrop>
  <Company>微软中国</Company>
  <LinksUpToDate>false</LinksUpToDate>
  <CharactersWithSpaces>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山述兰</dc:creator>
  <cp:lastModifiedBy>lenovo</cp:lastModifiedBy>
  <cp:revision>5</cp:revision>
  <cp:lastPrinted>2019-03-11T06:38:00Z</cp:lastPrinted>
  <dcterms:created xsi:type="dcterms:W3CDTF">2019-03-11T06:39:00Z</dcterms:created>
  <dcterms:modified xsi:type="dcterms:W3CDTF">2019-03-11T08:31:00Z</dcterms:modified>
</cp:coreProperties>
</file>